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B11D" w14:textId="44E716BA" w:rsidR="000D1E1F" w:rsidRDefault="00144225" w:rsidP="000D1E1F">
      <w:pPr>
        <w:spacing w:before="120" w:after="120" w:line="280" w:lineRule="exact"/>
        <w:jc w:val="center"/>
        <w:rPr>
          <w:rFonts w:ascii="Arial" w:hAnsi="Arial" w:cs="Arial"/>
          <w:b/>
          <w:sz w:val="20"/>
          <w:szCs w:val="20"/>
          <w:lang w:val="ro-RO"/>
        </w:rPr>
      </w:pPr>
      <w:r w:rsidRPr="00003971">
        <w:rPr>
          <w:rFonts w:asciiTheme="minorHAnsi" w:hAnsiTheme="minorHAnsi" w:cstheme="minorHAnsi"/>
          <w:b/>
          <w:bCs/>
          <w:color w:val="000000"/>
        </w:rPr>
        <w:t xml:space="preserve">DECISIONS OF THE ORDINARY GENERAL MEETING OF SHAREHOLDERS OF </w:t>
      </w:r>
      <w:r w:rsidR="000D1E1F">
        <w:rPr>
          <w:rFonts w:ascii="Arial" w:hAnsi="Arial" w:cs="Arial"/>
          <w:b/>
          <w:sz w:val="20"/>
          <w:szCs w:val="20"/>
          <w:lang w:val="ro-RO"/>
        </w:rPr>
        <w:t>ONE UNITED PROPERTIES S.A.</w:t>
      </w:r>
    </w:p>
    <w:p w14:paraId="0B4FBDDF" w14:textId="77777777" w:rsidR="00144225" w:rsidRPr="00F71813" w:rsidRDefault="00144225" w:rsidP="00144225">
      <w:pPr>
        <w:spacing w:before="120" w:after="120" w:line="280" w:lineRule="exact"/>
        <w:jc w:val="center"/>
        <w:rPr>
          <w:rFonts w:ascii="Arial" w:hAnsi="Arial" w:cs="Arial"/>
          <w:bCs/>
          <w:sz w:val="20"/>
          <w:szCs w:val="20"/>
          <w:lang w:val="ro-RO"/>
        </w:rPr>
      </w:pPr>
      <w:r w:rsidRPr="00F71813">
        <w:rPr>
          <w:rFonts w:ascii="Arial" w:hAnsi="Arial" w:cs="Arial"/>
          <w:bCs/>
          <w:sz w:val="20"/>
          <w:szCs w:val="20"/>
          <w:lang w:val="ro-RO"/>
        </w:rPr>
        <w:t>Bucharest, 20 Maxim Gorki Street, District 1</w:t>
      </w:r>
    </w:p>
    <w:p w14:paraId="34E28599" w14:textId="0B6BD3F9" w:rsidR="009D346F" w:rsidRPr="00177BDF" w:rsidRDefault="00144225"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F71813">
        <w:rPr>
          <w:rFonts w:ascii="Arial" w:hAnsi="Arial" w:cs="Arial"/>
          <w:bCs/>
          <w:sz w:val="20"/>
          <w:szCs w:val="20"/>
          <w:lang w:val="ro-RO"/>
        </w:rPr>
        <w:t>J40/21705/2007, Sole Registration Code 22767862</w:t>
      </w:r>
      <w:r w:rsidR="009D346F">
        <w:rPr>
          <w:rFonts w:ascii="Arial" w:hAnsi="Arial" w:cs="Arial"/>
          <w:bCs/>
          <w:sz w:val="20"/>
          <w:szCs w:val="20"/>
          <w:lang w:val="ro-RO"/>
        </w:rPr>
        <w:t>,</w:t>
      </w:r>
      <w:r w:rsidR="009D346F" w:rsidRPr="009D346F">
        <w:rPr>
          <w:rFonts w:ascii="Arial" w:hAnsi="Arial" w:cs="Arial"/>
          <w:sz w:val="20"/>
          <w:szCs w:val="20"/>
        </w:rPr>
        <w:t xml:space="preserve"> </w:t>
      </w:r>
      <w:r w:rsidR="009D346F" w:rsidRPr="00177BDF">
        <w:rPr>
          <w:rFonts w:ascii="Arial" w:hAnsi="Arial" w:cs="Arial"/>
          <w:sz w:val="20"/>
          <w:szCs w:val="20"/>
        </w:rPr>
        <w:t xml:space="preserve">EUID: ROONRC.J40/21705/2007, </w:t>
      </w:r>
    </w:p>
    <w:p w14:paraId="712C15B9" w14:textId="77777777" w:rsidR="009D346F" w:rsidRPr="00177BDF" w:rsidRDefault="009D346F"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177BDF">
        <w:rPr>
          <w:rFonts w:ascii="Arial" w:hAnsi="Arial" w:cs="Arial"/>
          <w:sz w:val="20"/>
          <w:szCs w:val="20"/>
        </w:rPr>
        <w:t xml:space="preserve">subscribed and fully paid-in share capital: </w:t>
      </w:r>
    </w:p>
    <w:p w14:paraId="434A3D90" w14:textId="4095219B" w:rsidR="009D346F" w:rsidRPr="004D1829" w:rsidRDefault="009D346F"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4D1829">
        <w:rPr>
          <w:rFonts w:ascii="Arial" w:hAnsi="Arial" w:cs="Arial"/>
          <w:sz w:val="20"/>
          <w:szCs w:val="20"/>
        </w:rPr>
        <w:t xml:space="preserve">RON </w:t>
      </w:r>
      <w:r w:rsidR="004D1829" w:rsidRPr="004D1829">
        <w:rPr>
          <w:rFonts w:ascii="Arial" w:hAnsi="Arial" w:cs="Arial"/>
          <w:sz w:val="20"/>
          <w:szCs w:val="20"/>
          <w:lang w:val="en-GB"/>
        </w:rPr>
        <w:t>555,422,788</w:t>
      </w:r>
    </w:p>
    <w:p w14:paraId="67F03247" w14:textId="5D52DEF6" w:rsidR="00EB3BEF" w:rsidRPr="00F5208A" w:rsidRDefault="00EB3BEF" w:rsidP="00EB3BEF">
      <w:pPr>
        <w:spacing w:before="120" w:after="120" w:line="280" w:lineRule="exact"/>
        <w:jc w:val="center"/>
        <w:rPr>
          <w:rFonts w:ascii="Arial" w:hAnsi="Arial" w:cs="Arial"/>
          <w:bCs/>
          <w:sz w:val="20"/>
          <w:szCs w:val="20"/>
          <w:lang w:val="ro-RO"/>
        </w:rPr>
      </w:pPr>
      <w:r w:rsidRPr="00F5208A">
        <w:rPr>
          <w:rFonts w:ascii="Arial" w:hAnsi="Arial" w:cs="Arial"/>
          <w:bCs/>
          <w:sz w:val="20"/>
          <w:szCs w:val="20"/>
          <w:lang w:val="ro-RO"/>
        </w:rPr>
        <w:t>No. [</w:t>
      </w:r>
      <w:r w:rsidRPr="00F5208A">
        <w:rPr>
          <w:rFonts w:ascii="Arial" w:hAnsi="Arial" w:cs="Arial"/>
          <w:bCs/>
          <w:sz w:val="20"/>
          <w:szCs w:val="20"/>
          <w:highlight w:val="lightGray"/>
          <w:lang w:val="ro-RO"/>
        </w:rPr>
        <w:t>●</w:t>
      </w:r>
      <w:r w:rsidRPr="00F5208A">
        <w:rPr>
          <w:rFonts w:ascii="Arial" w:hAnsi="Arial" w:cs="Arial"/>
          <w:bCs/>
          <w:sz w:val="20"/>
          <w:szCs w:val="20"/>
          <w:lang w:val="ro-RO"/>
        </w:rPr>
        <w:t xml:space="preserve">] </w:t>
      </w:r>
      <w:proofErr w:type="spellStart"/>
      <w:r>
        <w:rPr>
          <w:rFonts w:ascii="Arial" w:hAnsi="Arial" w:cs="Arial"/>
          <w:bCs/>
          <w:sz w:val="20"/>
          <w:szCs w:val="20"/>
          <w:lang w:val="ro-RO"/>
        </w:rPr>
        <w:t>dated</w:t>
      </w:r>
      <w:proofErr w:type="spellEnd"/>
      <w:r w:rsidRPr="00F5208A">
        <w:rPr>
          <w:rFonts w:ascii="Arial" w:hAnsi="Arial" w:cs="Arial"/>
          <w:bCs/>
          <w:sz w:val="20"/>
          <w:szCs w:val="20"/>
          <w:lang w:val="ro-RO"/>
        </w:rPr>
        <w:t xml:space="preserve"> </w:t>
      </w:r>
      <w:r w:rsidRPr="00F5208A">
        <w:rPr>
          <w:rFonts w:ascii="Arial" w:hAnsi="Arial" w:cs="Arial"/>
          <w:bCs/>
          <w:sz w:val="20"/>
          <w:szCs w:val="20"/>
        </w:rPr>
        <w:t>[</w:t>
      </w:r>
      <w:r w:rsidR="00080EF7" w:rsidRPr="00F5208A">
        <w:rPr>
          <w:rFonts w:ascii="Arial" w:hAnsi="Arial" w:cs="Arial"/>
          <w:bCs/>
          <w:sz w:val="20"/>
          <w:szCs w:val="20"/>
          <w:highlight w:val="lightGray"/>
          <w:lang w:val="ro-RO"/>
        </w:rPr>
        <w:t>2</w:t>
      </w:r>
      <w:r w:rsidR="00080EF7" w:rsidRPr="00003672">
        <w:rPr>
          <w:rFonts w:ascii="Arial" w:hAnsi="Arial" w:cs="Arial"/>
          <w:bCs/>
          <w:sz w:val="20"/>
          <w:szCs w:val="20"/>
          <w:highlight w:val="lightGray"/>
          <w:lang w:val="ro-RO"/>
        </w:rPr>
        <w:t>8</w:t>
      </w:r>
      <w:r w:rsidRPr="00F5208A">
        <w:rPr>
          <w:rFonts w:ascii="Arial" w:hAnsi="Arial" w:cs="Arial"/>
          <w:bCs/>
          <w:sz w:val="20"/>
          <w:szCs w:val="20"/>
          <w:lang w:val="ro-RO"/>
        </w:rPr>
        <w:t>]/[</w:t>
      </w:r>
      <w:r w:rsidR="00080EF7" w:rsidRPr="00003672">
        <w:rPr>
          <w:rFonts w:ascii="Arial" w:hAnsi="Arial" w:cs="Arial"/>
          <w:bCs/>
          <w:sz w:val="20"/>
          <w:szCs w:val="20"/>
          <w:highlight w:val="lightGray"/>
          <w:lang w:val="ro-RO"/>
        </w:rPr>
        <w:t>29</w:t>
      </w:r>
      <w:r w:rsidRPr="00F5208A">
        <w:rPr>
          <w:rFonts w:ascii="Arial" w:hAnsi="Arial" w:cs="Arial"/>
          <w:bCs/>
          <w:sz w:val="20"/>
          <w:szCs w:val="20"/>
          <w:lang w:val="ro-RO"/>
        </w:rPr>
        <w:t xml:space="preserve">] </w:t>
      </w:r>
      <w:proofErr w:type="spellStart"/>
      <w:r>
        <w:rPr>
          <w:rFonts w:ascii="Arial" w:hAnsi="Arial" w:cs="Arial"/>
          <w:bCs/>
          <w:sz w:val="20"/>
          <w:szCs w:val="20"/>
          <w:lang w:val="ro-RO"/>
        </w:rPr>
        <w:t>September</w:t>
      </w:r>
      <w:proofErr w:type="spellEnd"/>
      <w:r w:rsidRPr="00F5208A">
        <w:rPr>
          <w:rFonts w:ascii="Arial" w:hAnsi="Arial" w:cs="Arial"/>
          <w:bCs/>
          <w:sz w:val="20"/>
          <w:szCs w:val="20"/>
          <w:lang w:val="ro-RO"/>
        </w:rPr>
        <w:t xml:space="preserve"> 2022</w:t>
      </w:r>
    </w:p>
    <w:p w14:paraId="1E9DFEF1" w14:textId="77777777" w:rsidR="0035166A" w:rsidRDefault="0035166A" w:rsidP="00144225">
      <w:pPr>
        <w:spacing w:before="120" w:after="120" w:line="280" w:lineRule="exact"/>
        <w:jc w:val="center"/>
        <w:rPr>
          <w:rFonts w:ascii="Arial" w:hAnsi="Arial" w:cs="Arial"/>
          <w:bCs/>
          <w:sz w:val="20"/>
          <w:szCs w:val="20"/>
          <w:lang w:val="ro-RO"/>
        </w:rPr>
      </w:pPr>
    </w:p>
    <w:p w14:paraId="653F70DB" w14:textId="51118E60" w:rsidR="00F71813" w:rsidRDefault="00F71813" w:rsidP="00F71813">
      <w:pPr>
        <w:spacing w:before="120" w:after="120" w:line="280" w:lineRule="exact"/>
        <w:jc w:val="both"/>
        <w:rPr>
          <w:rFonts w:ascii="Arial" w:hAnsi="Arial" w:cs="Arial"/>
          <w:sz w:val="20"/>
          <w:szCs w:val="20"/>
          <w:lang w:val="en-GB"/>
        </w:rPr>
      </w:pPr>
      <w:r w:rsidRPr="00F71813">
        <w:rPr>
          <w:rFonts w:ascii="Arial" w:hAnsi="Arial" w:cs="Arial"/>
          <w:bCs/>
          <w:sz w:val="20"/>
          <w:szCs w:val="20"/>
          <w:lang w:val="ro-RO"/>
        </w:rPr>
        <w:t>Shareholders of</w:t>
      </w:r>
      <w:r>
        <w:rPr>
          <w:rFonts w:ascii="Arial" w:hAnsi="Arial" w:cs="Arial"/>
          <w:bCs/>
          <w:sz w:val="20"/>
          <w:szCs w:val="20"/>
          <w:lang w:val="ro-RO"/>
        </w:rPr>
        <w:t xml:space="preserve"> </w:t>
      </w:r>
      <w:r w:rsidRPr="00F71813">
        <w:rPr>
          <w:rFonts w:ascii="Arial" w:hAnsi="Arial" w:cs="Arial"/>
          <w:b/>
          <w:sz w:val="20"/>
          <w:szCs w:val="20"/>
          <w:lang w:val="ro-RO"/>
        </w:rPr>
        <w:t>ONE UNITED PROPERTIES S.A.</w:t>
      </w:r>
      <w:r>
        <w:rPr>
          <w:rFonts w:ascii="Arial" w:hAnsi="Arial" w:cs="Arial"/>
          <w:b/>
          <w:sz w:val="20"/>
          <w:szCs w:val="20"/>
          <w:lang w:val="ro-RO"/>
        </w:rPr>
        <w:t xml:space="preserve">, </w:t>
      </w:r>
      <w:r w:rsidRPr="00CD15FF">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w:t>
      </w:r>
      <w:r w:rsidR="004D1829" w:rsidRPr="004D1829">
        <w:rPr>
          <w:rFonts w:ascii="Arial" w:hAnsi="Arial" w:cs="Arial"/>
          <w:sz w:val="20"/>
          <w:szCs w:val="20"/>
          <w:lang w:val="en-GB"/>
        </w:rPr>
        <w:t>555,422,788</w:t>
      </w:r>
      <w:r w:rsidR="00F5208A" w:rsidRPr="00F5208A">
        <w:rPr>
          <w:rFonts w:ascii="Arial" w:hAnsi="Arial" w:cs="Arial"/>
          <w:sz w:val="20"/>
          <w:szCs w:val="20"/>
          <w:lang w:val="en-GB"/>
        </w:rPr>
        <w:t xml:space="preserve"> </w:t>
      </w:r>
      <w:r w:rsidRPr="00CD15FF">
        <w:rPr>
          <w:rFonts w:ascii="Arial" w:hAnsi="Arial" w:cs="Arial"/>
          <w:sz w:val="20"/>
          <w:szCs w:val="20"/>
          <w:lang w:val="en-GB"/>
        </w:rPr>
        <w:t>RON (“</w:t>
      </w:r>
      <w:r w:rsidRPr="00CD15FF">
        <w:rPr>
          <w:rFonts w:ascii="Arial" w:hAnsi="Arial" w:cs="Arial"/>
          <w:b/>
          <w:sz w:val="20"/>
          <w:szCs w:val="20"/>
          <w:lang w:val="en-GB"/>
        </w:rPr>
        <w:t>OUP</w:t>
      </w:r>
      <w:r w:rsidRPr="00CD15FF">
        <w:rPr>
          <w:rFonts w:ascii="Arial" w:hAnsi="Arial" w:cs="Arial"/>
          <w:sz w:val="20"/>
          <w:szCs w:val="20"/>
          <w:lang w:val="en-GB"/>
        </w:rPr>
        <w:t>” or the ‘</w:t>
      </w:r>
      <w:r w:rsidRPr="00CD15FF">
        <w:rPr>
          <w:rFonts w:ascii="Arial" w:hAnsi="Arial" w:cs="Arial"/>
          <w:b/>
          <w:sz w:val="20"/>
          <w:szCs w:val="20"/>
          <w:lang w:val="en-GB"/>
        </w:rPr>
        <w:t>Company</w:t>
      </w:r>
      <w:r w:rsidRPr="00CD15FF">
        <w:rPr>
          <w:rFonts w:ascii="Arial" w:hAnsi="Arial" w:cs="Arial"/>
          <w:sz w:val="20"/>
          <w:szCs w:val="20"/>
          <w:lang w:val="en-GB"/>
        </w:rPr>
        <w:t>”)</w:t>
      </w:r>
      <w:r>
        <w:rPr>
          <w:rFonts w:ascii="Arial" w:hAnsi="Arial" w:cs="Arial"/>
          <w:sz w:val="20"/>
          <w:szCs w:val="20"/>
          <w:lang w:val="en-GB"/>
        </w:rPr>
        <w:t>,</w:t>
      </w:r>
      <w:r w:rsidRPr="00F71813">
        <w:t xml:space="preserve"> </w:t>
      </w:r>
      <w:r w:rsidRPr="00F71813">
        <w:rPr>
          <w:rFonts w:ascii="Arial" w:hAnsi="Arial" w:cs="Arial"/>
          <w:sz w:val="20"/>
          <w:szCs w:val="20"/>
          <w:lang w:val="en-GB"/>
        </w:rPr>
        <w:t xml:space="preserve">met </w:t>
      </w:r>
      <w:r w:rsidRPr="004D1829">
        <w:rPr>
          <w:rFonts w:ascii="Arial" w:hAnsi="Arial" w:cs="Arial"/>
          <w:sz w:val="20"/>
          <w:szCs w:val="20"/>
          <w:lang w:val="en-GB"/>
        </w:rPr>
        <w:t xml:space="preserve">today, </w:t>
      </w:r>
      <w:r w:rsidR="00EB3BEF">
        <w:rPr>
          <w:rFonts w:ascii="Arial" w:hAnsi="Arial" w:cs="Arial"/>
          <w:sz w:val="20"/>
          <w:szCs w:val="20"/>
        </w:rPr>
        <w:t>[</w:t>
      </w:r>
      <w:r w:rsidR="00080EF7" w:rsidRPr="00EB3BEF">
        <w:rPr>
          <w:rFonts w:ascii="Arial" w:hAnsi="Arial" w:cs="Arial"/>
          <w:bCs/>
          <w:sz w:val="20"/>
          <w:szCs w:val="20"/>
          <w:highlight w:val="lightGray"/>
          <w:lang w:val="ro-RO"/>
        </w:rPr>
        <w:t>2</w:t>
      </w:r>
      <w:r w:rsidR="00080EF7" w:rsidRPr="00003672">
        <w:rPr>
          <w:rFonts w:ascii="Arial" w:hAnsi="Arial" w:cs="Arial"/>
          <w:bCs/>
          <w:sz w:val="20"/>
          <w:szCs w:val="20"/>
          <w:highlight w:val="lightGray"/>
          <w:lang w:val="ro-RO"/>
        </w:rPr>
        <w:t>8</w:t>
      </w:r>
      <w:r w:rsidR="00EB3BEF">
        <w:rPr>
          <w:rFonts w:ascii="Arial" w:hAnsi="Arial" w:cs="Arial"/>
          <w:bCs/>
          <w:sz w:val="20"/>
          <w:szCs w:val="20"/>
          <w:lang w:val="ro-RO"/>
        </w:rPr>
        <w:t>]</w:t>
      </w:r>
      <w:r w:rsidR="004D1829" w:rsidRPr="004D1829">
        <w:rPr>
          <w:rFonts w:ascii="Arial" w:hAnsi="Arial" w:cs="Arial"/>
          <w:bCs/>
          <w:sz w:val="20"/>
          <w:szCs w:val="20"/>
          <w:lang w:val="ro-RO"/>
        </w:rPr>
        <w:t>/</w:t>
      </w:r>
      <w:r w:rsidR="00EB3BEF">
        <w:rPr>
          <w:rFonts w:ascii="Arial" w:hAnsi="Arial" w:cs="Arial"/>
          <w:bCs/>
          <w:sz w:val="20"/>
          <w:szCs w:val="20"/>
          <w:lang w:val="ro-RO"/>
        </w:rPr>
        <w:t>[</w:t>
      </w:r>
      <w:r w:rsidR="00080EF7" w:rsidRPr="00EB3BEF">
        <w:rPr>
          <w:rFonts w:ascii="Arial" w:hAnsi="Arial" w:cs="Arial"/>
          <w:bCs/>
          <w:sz w:val="20"/>
          <w:szCs w:val="20"/>
          <w:highlight w:val="lightGray"/>
          <w:lang w:val="ro-RO"/>
        </w:rPr>
        <w:t>2</w:t>
      </w:r>
      <w:r w:rsidR="00080EF7" w:rsidRPr="00003672">
        <w:rPr>
          <w:rFonts w:ascii="Arial" w:hAnsi="Arial" w:cs="Arial"/>
          <w:bCs/>
          <w:sz w:val="20"/>
          <w:szCs w:val="20"/>
          <w:highlight w:val="lightGray"/>
          <w:lang w:val="ro-RO"/>
        </w:rPr>
        <w:t>9</w:t>
      </w:r>
      <w:r w:rsidR="00EB3BEF">
        <w:rPr>
          <w:rFonts w:ascii="Arial" w:hAnsi="Arial" w:cs="Arial"/>
          <w:bCs/>
          <w:sz w:val="20"/>
          <w:szCs w:val="20"/>
          <w:lang w:val="ro-RO"/>
        </w:rPr>
        <w:t>]</w:t>
      </w:r>
      <w:r w:rsidR="00F5208A" w:rsidRPr="004D1829">
        <w:rPr>
          <w:rFonts w:ascii="Arial" w:hAnsi="Arial" w:cs="Arial"/>
          <w:bCs/>
          <w:sz w:val="20"/>
          <w:szCs w:val="20"/>
          <w:lang w:val="ro-RO"/>
        </w:rPr>
        <w:t xml:space="preserve"> </w:t>
      </w:r>
      <w:proofErr w:type="spellStart"/>
      <w:r w:rsidR="004D1829" w:rsidRPr="004D1829">
        <w:rPr>
          <w:rFonts w:ascii="Arial" w:hAnsi="Arial" w:cs="Arial"/>
          <w:bCs/>
          <w:sz w:val="20"/>
          <w:szCs w:val="20"/>
          <w:lang w:val="ro-RO"/>
        </w:rPr>
        <w:t>September</w:t>
      </w:r>
      <w:proofErr w:type="spellEnd"/>
      <w:r w:rsidR="00F5208A" w:rsidRPr="00F5208A">
        <w:rPr>
          <w:rFonts w:ascii="Arial" w:hAnsi="Arial" w:cs="Arial"/>
          <w:bCs/>
          <w:sz w:val="20"/>
          <w:szCs w:val="20"/>
          <w:lang w:val="ro-RO"/>
        </w:rPr>
        <w:t xml:space="preserve"> 2022</w:t>
      </w:r>
      <w:r w:rsidRPr="00F71813">
        <w:rPr>
          <w:rFonts w:ascii="Arial" w:hAnsi="Arial" w:cs="Arial"/>
          <w:sz w:val="20"/>
          <w:szCs w:val="20"/>
          <w:lang w:val="en-GB"/>
        </w:rPr>
        <w:t xml:space="preserve">, at </w:t>
      </w:r>
      <w:r w:rsidR="009D346F">
        <w:rPr>
          <w:rFonts w:ascii="Arial" w:hAnsi="Arial" w:cs="Arial"/>
          <w:sz w:val="20"/>
          <w:szCs w:val="20"/>
          <w:lang w:val="en-GB"/>
        </w:rPr>
        <w:t>10:00 A</w:t>
      </w:r>
      <w:r w:rsidR="00EB3BEF">
        <w:rPr>
          <w:rFonts w:ascii="Arial" w:hAnsi="Arial" w:cs="Arial"/>
          <w:sz w:val="20"/>
          <w:szCs w:val="20"/>
          <w:lang w:val="en-GB"/>
        </w:rPr>
        <w:t>.</w:t>
      </w:r>
      <w:r w:rsidR="009D346F">
        <w:rPr>
          <w:rFonts w:ascii="Arial" w:hAnsi="Arial" w:cs="Arial"/>
          <w:sz w:val="20"/>
          <w:szCs w:val="20"/>
          <w:lang w:val="en-GB"/>
        </w:rPr>
        <w:t>M</w:t>
      </w:r>
      <w:r w:rsidR="00EB3BEF">
        <w:rPr>
          <w:rFonts w:ascii="Arial" w:hAnsi="Arial" w:cs="Arial"/>
          <w:sz w:val="20"/>
          <w:szCs w:val="20"/>
          <w:lang w:val="en-GB"/>
        </w:rPr>
        <w:t>.</w:t>
      </w:r>
      <w:r w:rsidRPr="00F71813">
        <w:rPr>
          <w:rFonts w:ascii="Arial" w:hAnsi="Arial" w:cs="Arial"/>
          <w:sz w:val="20"/>
          <w:szCs w:val="20"/>
          <w:lang w:val="en-GB"/>
        </w:rPr>
        <w:t xml:space="preserve"> (Romanian time) </w:t>
      </w:r>
      <w:r w:rsidR="009F1FE3" w:rsidRPr="009F1FE3">
        <w:rPr>
          <w:rFonts w:ascii="Arial" w:hAnsi="Arial" w:cs="Arial"/>
          <w:sz w:val="20"/>
          <w:szCs w:val="20"/>
          <w:lang w:val="en-GB"/>
        </w:rPr>
        <w:t xml:space="preserve">at One Tower, 17th floor, 165 </w:t>
      </w:r>
      <w:proofErr w:type="spellStart"/>
      <w:r w:rsidR="009F1FE3" w:rsidRPr="009F1FE3">
        <w:rPr>
          <w:rFonts w:ascii="Arial" w:hAnsi="Arial" w:cs="Arial"/>
          <w:sz w:val="20"/>
          <w:szCs w:val="20"/>
          <w:lang w:val="en-GB"/>
        </w:rPr>
        <w:t>Calea</w:t>
      </w:r>
      <w:proofErr w:type="spellEnd"/>
      <w:r w:rsidR="009F1FE3" w:rsidRPr="009F1FE3">
        <w:rPr>
          <w:rFonts w:ascii="Arial" w:hAnsi="Arial" w:cs="Arial"/>
          <w:sz w:val="20"/>
          <w:szCs w:val="20"/>
          <w:lang w:val="en-GB"/>
        </w:rPr>
        <w:t xml:space="preserve"> </w:t>
      </w:r>
      <w:proofErr w:type="spellStart"/>
      <w:r w:rsidR="009F1FE3" w:rsidRPr="009F1FE3">
        <w:rPr>
          <w:rFonts w:ascii="Arial" w:hAnsi="Arial" w:cs="Arial"/>
          <w:sz w:val="20"/>
          <w:szCs w:val="20"/>
          <w:lang w:val="en-GB"/>
        </w:rPr>
        <w:t>Floreasca</w:t>
      </w:r>
      <w:proofErr w:type="spellEnd"/>
      <w:r w:rsidR="009F1FE3" w:rsidRPr="009F1FE3">
        <w:rPr>
          <w:rFonts w:ascii="Arial" w:hAnsi="Arial" w:cs="Arial"/>
          <w:sz w:val="20"/>
          <w:szCs w:val="20"/>
          <w:lang w:val="en-GB"/>
        </w:rPr>
        <w:t>, 1st District, Bucharest, Ro</w:t>
      </w:r>
      <w:r w:rsidR="009F1FE3">
        <w:rPr>
          <w:rFonts w:ascii="Arial" w:hAnsi="Arial" w:cs="Arial"/>
          <w:sz w:val="20"/>
          <w:szCs w:val="20"/>
          <w:lang w:val="en-GB"/>
        </w:rPr>
        <w:t xml:space="preserve">mania, </w:t>
      </w:r>
      <w:r w:rsidRPr="00F71813">
        <w:rPr>
          <w:rFonts w:ascii="Arial" w:hAnsi="Arial" w:cs="Arial"/>
          <w:sz w:val="20"/>
          <w:szCs w:val="20"/>
          <w:lang w:val="en-GB"/>
        </w:rPr>
        <w:t xml:space="preserve">in the </w:t>
      </w:r>
      <w:r w:rsidR="00C14521">
        <w:rPr>
          <w:rFonts w:ascii="Arial" w:hAnsi="Arial" w:cs="Arial"/>
          <w:sz w:val="20"/>
          <w:szCs w:val="20"/>
          <w:lang w:val="en-GB"/>
        </w:rPr>
        <w:t>O</w:t>
      </w:r>
      <w:r w:rsidRPr="00F71813">
        <w:rPr>
          <w:rFonts w:ascii="Arial" w:hAnsi="Arial" w:cs="Arial"/>
          <w:sz w:val="20"/>
          <w:szCs w:val="20"/>
          <w:lang w:val="en-GB"/>
        </w:rPr>
        <w:t>rdinary General Meeting of Shareholders (the “</w:t>
      </w:r>
      <w:r w:rsidR="00C14521">
        <w:rPr>
          <w:rFonts w:ascii="Arial" w:hAnsi="Arial" w:cs="Arial"/>
          <w:b/>
          <w:bCs/>
          <w:sz w:val="20"/>
          <w:szCs w:val="20"/>
          <w:lang w:val="en-GB"/>
        </w:rPr>
        <w:t>O</w:t>
      </w:r>
      <w:r w:rsidRPr="00F71813">
        <w:rPr>
          <w:rFonts w:ascii="Arial" w:hAnsi="Arial" w:cs="Arial"/>
          <w:b/>
          <w:bCs/>
          <w:sz w:val="20"/>
          <w:szCs w:val="20"/>
          <w:lang w:val="en-GB"/>
        </w:rPr>
        <w:t>GMS</w:t>
      </w:r>
      <w:r w:rsidRPr="00F71813">
        <w:rPr>
          <w:rFonts w:ascii="Arial" w:hAnsi="Arial" w:cs="Arial"/>
          <w:sz w:val="20"/>
          <w:szCs w:val="20"/>
          <w:lang w:val="en-GB"/>
        </w:rPr>
        <w:t>” ) (</w:t>
      </w:r>
      <w:r w:rsidRPr="002454F6">
        <w:rPr>
          <w:rFonts w:ascii="Arial" w:hAnsi="Arial" w:cs="Arial"/>
          <w:sz w:val="20"/>
          <w:szCs w:val="20"/>
          <w:highlight w:val="lightGray"/>
          <w:lang w:val="en-GB"/>
        </w:rPr>
        <w:t>first/second calling</w:t>
      </w:r>
      <w:r w:rsidRPr="00F71813">
        <w:rPr>
          <w:rFonts w:ascii="Arial" w:hAnsi="Arial" w:cs="Arial"/>
          <w:sz w:val="20"/>
          <w:szCs w:val="20"/>
          <w:lang w:val="en-GB"/>
        </w:rPr>
        <w:t xml:space="preserve">), in accordance with the convening notice published in the Official Gazette of Romania, Part IV, number </w:t>
      </w:r>
      <w:r w:rsidR="00F5208A">
        <w:rPr>
          <w:rFonts w:ascii="Arial" w:hAnsi="Arial" w:cs="Arial"/>
          <w:sz w:val="20"/>
          <w:szCs w:val="20"/>
        </w:rPr>
        <w:t>[</w:t>
      </w:r>
      <w:r w:rsidR="00F5208A" w:rsidRPr="00F5208A">
        <w:rPr>
          <w:rFonts w:ascii="Arial" w:hAnsi="Arial" w:cs="Arial"/>
          <w:sz w:val="20"/>
          <w:szCs w:val="20"/>
          <w:highlight w:val="lightGray"/>
        </w:rPr>
        <w:t>●</w:t>
      </w:r>
      <w:r w:rsidR="00F5208A">
        <w:rPr>
          <w:rFonts w:ascii="Arial" w:hAnsi="Arial" w:cs="Arial"/>
          <w:sz w:val="20"/>
          <w:szCs w:val="20"/>
        </w:rPr>
        <w:t>]</w:t>
      </w:r>
      <w:r w:rsidRPr="00F71813">
        <w:rPr>
          <w:rFonts w:ascii="Arial" w:hAnsi="Arial" w:cs="Arial"/>
          <w:sz w:val="20"/>
          <w:szCs w:val="20"/>
          <w:lang w:val="en-GB"/>
        </w:rPr>
        <w:t xml:space="preserve"> of </w:t>
      </w:r>
      <w:r w:rsidR="005A6E72">
        <w:rPr>
          <w:rFonts w:ascii="Arial" w:hAnsi="Arial" w:cs="Arial"/>
          <w:sz w:val="20"/>
          <w:szCs w:val="20"/>
        </w:rPr>
        <w:t>26</w:t>
      </w:r>
      <w:r w:rsidR="005A6E72">
        <w:rPr>
          <w:rFonts w:ascii="Arial" w:hAnsi="Arial" w:cs="Arial"/>
          <w:sz w:val="20"/>
          <w:szCs w:val="20"/>
        </w:rPr>
        <w:t xml:space="preserve"> </w:t>
      </w:r>
      <w:r w:rsidR="004D1829">
        <w:rPr>
          <w:rFonts w:ascii="Arial" w:hAnsi="Arial" w:cs="Arial"/>
          <w:sz w:val="20"/>
          <w:szCs w:val="20"/>
        </w:rPr>
        <w:t xml:space="preserve">August </w:t>
      </w:r>
      <w:r w:rsidR="00F5208A">
        <w:rPr>
          <w:rFonts w:ascii="Arial" w:hAnsi="Arial" w:cs="Arial"/>
          <w:sz w:val="20"/>
          <w:szCs w:val="20"/>
          <w:lang w:val="en-GB"/>
        </w:rPr>
        <w:t>2022</w:t>
      </w:r>
      <w:r w:rsidRPr="00F71813">
        <w:rPr>
          <w:rFonts w:ascii="Arial" w:hAnsi="Arial" w:cs="Arial"/>
          <w:sz w:val="20"/>
          <w:szCs w:val="20"/>
          <w:lang w:val="en-GB"/>
        </w:rPr>
        <w:t xml:space="preserve"> and Ziarul Bursa of </w:t>
      </w:r>
      <w:r w:rsidR="00F5208A">
        <w:rPr>
          <w:rFonts w:ascii="Arial" w:hAnsi="Arial" w:cs="Arial"/>
          <w:sz w:val="20"/>
          <w:szCs w:val="20"/>
        </w:rPr>
        <w:t>[</w:t>
      </w:r>
      <w:r w:rsidR="00F5208A" w:rsidRPr="00F5208A">
        <w:rPr>
          <w:rFonts w:ascii="Arial" w:hAnsi="Arial" w:cs="Arial"/>
          <w:sz w:val="20"/>
          <w:szCs w:val="20"/>
          <w:highlight w:val="lightGray"/>
        </w:rPr>
        <w:t>●</w:t>
      </w:r>
      <w:r w:rsidR="00F5208A">
        <w:rPr>
          <w:rFonts w:ascii="Arial" w:hAnsi="Arial" w:cs="Arial"/>
          <w:sz w:val="20"/>
          <w:szCs w:val="20"/>
        </w:rPr>
        <w:t>]</w:t>
      </w:r>
      <w:r w:rsidRPr="00F71813">
        <w:rPr>
          <w:rFonts w:ascii="Arial" w:hAnsi="Arial" w:cs="Arial"/>
          <w:sz w:val="20"/>
          <w:szCs w:val="20"/>
          <w:lang w:val="en-GB"/>
        </w:rPr>
        <w:t>.</w:t>
      </w:r>
    </w:p>
    <w:p w14:paraId="0B42D5E5" w14:textId="6EE48CD2" w:rsidR="00F71813" w:rsidRDefault="00F71813" w:rsidP="00F71813">
      <w:pPr>
        <w:spacing w:before="120" w:after="120" w:line="280" w:lineRule="exact"/>
        <w:jc w:val="both"/>
        <w:rPr>
          <w:rFonts w:ascii="Arial" w:hAnsi="Arial" w:cs="Arial"/>
          <w:sz w:val="20"/>
          <w:szCs w:val="20"/>
          <w:lang w:val="en-GB"/>
        </w:rPr>
      </w:pPr>
      <w:r w:rsidRPr="00F71813">
        <w:rPr>
          <w:rFonts w:ascii="Arial" w:hAnsi="Arial" w:cs="Arial"/>
          <w:sz w:val="20"/>
          <w:szCs w:val="20"/>
          <w:lang w:val="en-GB"/>
        </w:rPr>
        <w:t xml:space="preserve">Following the debates on the points included on the agenda, the shareholders present or represented at the </w:t>
      </w:r>
      <w:r w:rsidR="00C14521">
        <w:rPr>
          <w:rFonts w:ascii="Arial" w:hAnsi="Arial" w:cs="Arial"/>
          <w:sz w:val="20"/>
          <w:szCs w:val="20"/>
          <w:lang w:val="en-GB"/>
        </w:rPr>
        <w:t>O</w:t>
      </w:r>
      <w:r w:rsidRPr="00F71813">
        <w:rPr>
          <w:rFonts w:ascii="Arial" w:hAnsi="Arial" w:cs="Arial"/>
          <w:sz w:val="20"/>
          <w:szCs w:val="20"/>
          <w:lang w:val="en-GB"/>
        </w:rPr>
        <w:t>GMS adopted the following resolutions, which were duly recorded in the minutes of the meeting:</w:t>
      </w:r>
    </w:p>
    <w:p w14:paraId="6C440651" w14:textId="7C2CF066" w:rsidR="00F71813"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DECISION NO. 1</w:t>
      </w:r>
    </w:p>
    <w:p w14:paraId="495A260A" w14:textId="5A3CC236" w:rsidR="006D5A24" w:rsidRPr="006D5A24" w:rsidRDefault="006D5A24" w:rsidP="006D5A24">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sidR="00D278F6">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4ED1400" w14:textId="6ACA1E32" w:rsidR="00AF558C" w:rsidRDefault="006D5A24" w:rsidP="00AF558C">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F5208A">
        <w:rPr>
          <w:rFonts w:ascii="Arial" w:hAnsi="Arial" w:cs="Arial"/>
          <w:sz w:val="20"/>
          <w:szCs w:val="20"/>
          <w:highlight w:val="lightGray"/>
          <w:lang w:val="en-GB"/>
        </w:rPr>
        <w:t>Approved</w:t>
      </w:r>
      <w:r w:rsidRPr="006D5A24">
        <w:rPr>
          <w:rFonts w:ascii="Arial" w:hAnsi="Arial" w:cs="Arial"/>
          <w:sz w:val="20"/>
          <w:szCs w:val="20"/>
          <w:lang w:val="en-GB"/>
        </w:rPr>
        <w:t>]/ [</w:t>
      </w:r>
      <w:r w:rsidRPr="00F5208A">
        <w:rPr>
          <w:rFonts w:ascii="Arial" w:hAnsi="Arial" w:cs="Arial"/>
          <w:sz w:val="20"/>
          <w:szCs w:val="20"/>
          <w:highlight w:val="lightGray"/>
          <w:lang w:val="en-GB"/>
        </w:rPr>
        <w:t>Rejected</w:t>
      </w:r>
      <w:r w:rsidRPr="006D5A24">
        <w:rPr>
          <w:rFonts w:ascii="Arial" w:hAnsi="Arial" w:cs="Arial"/>
          <w:sz w:val="20"/>
          <w:szCs w:val="20"/>
          <w:lang w:val="en-GB"/>
        </w:rPr>
        <w:t>]:</w:t>
      </w:r>
    </w:p>
    <w:p w14:paraId="788D7F20" w14:textId="322B794C" w:rsidR="00D278F6" w:rsidRDefault="00EB3BEF" w:rsidP="00F264DB">
      <w:pPr>
        <w:spacing w:before="240" w:after="240" w:line="280" w:lineRule="exact"/>
        <w:jc w:val="both"/>
        <w:rPr>
          <w:rFonts w:ascii="Arial" w:hAnsi="Arial" w:cs="Arial"/>
          <w:bCs/>
          <w:sz w:val="20"/>
          <w:szCs w:val="20"/>
        </w:rPr>
      </w:pPr>
      <w:r>
        <w:rPr>
          <w:rFonts w:ascii="Arial" w:hAnsi="Arial" w:cs="Arial"/>
          <w:bCs/>
          <w:sz w:val="20"/>
          <w:szCs w:val="20"/>
        </w:rPr>
        <w:t>T</w:t>
      </w:r>
      <w:r w:rsidR="004D1829" w:rsidRPr="004D1829">
        <w:rPr>
          <w:rFonts w:ascii="Arial" w:hAnsi="Arial" w:cs="Arial"/>
          <w:bCs/>
          <w:sz w:val="20"/>
          <w:szCs w:val="20"/>
        </w:rPr>
        <w:t xml:space="preserve">he </w:t>
      </w:r>
      <w:r w:rsidRPr="00EB3BEF">
        <w:rPr>
          <w:rFonts w:ascii="Arial" w:hAnsi="Arial" w:cs="Arial"/>
          <w:bCs/>
          <w:sz w:val="20"/>
          <w:szCs w:val="20"/>
        </w:rPr>
        <w:t>half-year individual and consolidated financial statements prepared for the first six months of the financial year ending on 31 December 2022, together with the Board of Director’s report and the independent auditor's report. In the first six months of the financial year ending on 31 December 2022, the Company has registered</w:t>
      </w:r>
      <w:r w:rsidR="00080EF7" w:rsidRPr="00080EF7">
        <w:t xml:space="preserve"> </w:t>
      </w:r>
      <w:r w:rsidR="00080EF7" w:rsidRPr="00080EF7">
        <w:rPr>
          <w:rFonts w:ascii="Arial" w:hAnsi="Arial" w:cs="Arial"/>
          <w:bCs/>
          <w:sz w:val="20"/>
          <w:szCs w:val="20"/>
        </w:rPr>
        <w:t>a net consolidated profit in value of RON 347,805,834, registering a</w:t>
      </w:r>
      <w:r w:rsidRPr="00EB3BEF">
        <w:rPr>
          <w:rFonts w:ascii="Arial" w:hAnsi="Arial" w:cs="Arial"/>
          <w:bCs/>
          <w:sz w:val="20"/>
          <w:szCs w:val="20"/>
        </w:rPr>
        <w:t xml:space="preserve"> distributable net profit in</w:t>
      </w:r>
      <w:r w:rsidR="00080EF7" w:rsidRPr="00080EF7">
        <w:t xml:space="preserve"> </w:t>
      </w:r>
      <w:r w:rsidR="00080EF7" w:rsidRPr="00080EF7">
        <w:rPr>
          <w:rFonts w:ascii="Arial" w:hAnsi="Arial" w:cs="Arial"/>
          <w:bCs/>
          <w:sz w:val="20"/>
          <w:szCs w:val="20"/>
        </w:rPr>
        <w:t>the individual financial statements in</w:t>
      </w:r>
      <w:r w:rsidRPr="00EB3BEF">
        <w:rPr>
          <w:rFonts w:ascii="Arial" w:hAnsi="Arial" w:cs="Arial"/>
          <w:bCs/>
          <w:sz w:val="20"/>
          <w:szCs w:val="20"/>
        </w:rPr>
        <w:t xml:space="preserve"> value of RON 46,075,910</w:t>
      </w:r>
      <w:r w:rsidR="00D278F6" w:rsidRPr="00D278F6">
        <w:rPr>
          <w:rFonts w:ascii="Arial" w:hAnsi="Arial" w:cs="Arial"/>
          <w:bCs/>
          <w:sz w:val="20"/>
          <w:szCs w:val="20"/>
        </w:rPr>
        <w:t>.</w:t>
      </w:r>
    </w:p>
    <w:p w14:paraId="0C188552" w14:textId="6C50F32A" w:rsidR="006D5A24" w:rsidRPr="008D0DBD"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2</w:t>
      </w:r>
    </w:p>
    <w:p w14:paraId="7C212084"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w:t>
      </w:r>
      <w:r w:rsidRPr="006D5A24">
        <w:rPr>
          <w:rFonts w:ascii="Arial" w:hAnsi="Arial" w:cs="Arial"/>
          <w:sz w:val="20"/>
          <w:szCs w:val="20"/>
          <w:lang w:val="en-GB"/>
        </w:rPr>
        <w:lastRenderedPageBreak/>
        <w:t>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30A6FFEA" w14:textId="77777777" w:rsidR="004D1829" w:rsidRDefault="006D5A24" w:rsidP="004D1829">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5CD2E712" w14:textId="77777777" w:rsidR="00080EF7" w:rsidRDefault="00EB3BEF" w:rsidP="004D1829">
      <w:pPr>
        <w:spacing w:before="120" w:after="120" w:line="280" w:lineRule="exact"/>
        <w:jc w:val="both"/>
        <w:rPr>
          <w:rFonts w:ascii="Arial" w:hAnsi="Arial" w:cs="Arial"/>
          <w:bCs/>
          <w:sz w:val="20"/>
          <w:szCs w:val="20"/>
        </w:rPr>
      </w:pPr>
      <w:r>
        <w:rPr>
          <w:rFonts w:ascii="Arial" w:hAnsi="Arial" w:cs="Arial"/>
          <w:bCs/>
          <w:sz w:val="20"/>
          <w:szCs w:val="20"/>
        </w:rPr>
        <w:t>T</w:t>
      </w:r>
      <w:r w:rsidR="004D1829" w:rsidRPr="004D1829">
        <w:rPr>
          <w:rFonts w:ascii="Arial" w:hAnsi="Arial" w:cs="Arial"/>
          <w:bCs/>
          <w:sz w:val="20"/>
          <w:szCs w:val="20"/>
        </w:rPr>
        <w:t xml:space="preserve">he distribution of interim dividends from the Company’s profit corresponding to the first six months of the financial year ending on 31 December 2022 in value of RON 36.102.481,22 (gross amount) i.e., a dividend of RON 0.013/share (gross, by reference to the total number of shares issued by the Company as at the date of the OGMS convening) from the distributable net profit of RON 46,075,910 for the first half of the financial year ending 31 December 2022. </w:t>
      </w:r>
    </w:p>
    <w:p w14:paraId="2EE72A68" w14:textId="7FB139EB" w:rsidR="006F5CDA" w:rsidRPr="004D1829" w:rsidRDefault="004D1829" w:rsidP="004D1829">
      <w:pPr>
        <w:spacing w:before="120" w:after="120" w:line="280" w:lineRule="exact"/>
        <w:jc w:val="both"/>
        <w:rPr>
          <w:rFonts w:ascii="Arial" w:hAnsi="Arial" w:cs="Arial"/>
          <w:sz w:val="20"/>
          <w:szCs w:val="20"/>
          <w:lang w:val="en-GB"/>
        </w:rPr>
      </w:pPr>
      <w:r w:rsidRPr="004D1829">
        <w:rPr>
          <w:rFonts w:ascii="Arial" w:hAnsi="Arial" w:cs="Arial"/>
          <w:bCs/>
          <w:sz w:val="20"/>
          <w:szCs w:val="20"/>
        </w:rPr>
        <w:t xml:space="preserve">The value of the dividend per share may be subject to further changes in case the total number of shares issued by the Company will change until the registration date set in accordance with item 5 of the agenda of the OGMS, including pursuant to the exercise of options by the beneficiaries of the share allocations plans already approved by </w:t>
      </w:r>
      <w:r w:rsidR="00080EF7">
        <w:rPr>
          <w:rFonts w:ascii="Arial" w:hAnsi="Arial" w:cs="Arial"/>
          <w:bCs/>
          <w:sz w:val="20"/>
          <w:szCs w:val="20"/>
        </w:rPr>
        <w:t>decisions</w:t>
      </w:r>
      <w:r w:rsidR="00080EF7" w:rsidRPr="004D1829">
        <w:rPr>
          <w:rFonts w:ascii="Arial" w:hAnsi="Arial" w:cs="Arial"/>
          <w:bCs/>
          <w:sz w:val="20"/>
          <w:szCs w:val="20"/>
        </w:rPr>
        <w:t xml:space="preserve"> </w:t>
      </w:r>
      <w:r w:rsidRPr="004D1829">
        <w:rPr>
          <w:rFonts w:ascii="Arial" w:hAnsi="Arial" w:cs="Arial"/>
          <w:bCs/>
          <w:sz w:val="20"/>
          <w:szCs w:val="20"/>
        </w:rPr>
        <w:t>of the General Meeting of Shareholders of the Company</w:t>
      </w:r>
      <w:r w:rsidR="00B62A5C" w:rsidRPr="00B62A5C">
        <w:rPr>
          <w:rFonts w:ascii="Arial" w:hAnsi="Arial" w:cs="Arial"/>
          <w:bCs/>
          <w:sz w:val="20"/>
          <w:szCs w:val="20"/>
        </w:rPr>
        <w:t>.</w:t>
      </w:r>
    </w:p>
    <w:p w14:paraId="7D0B4EBE" w14:textId="7BDFD364" w:rsidR="006D5A24"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3</w:t>
      </w:r>
    </w:p>
    <w:p w14:paraId="1DE95D4B"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3C94D005"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77760D80" w14:textId="457D4573" w:rsidR="005A7D29" w:rsidRPr="005A7D29" w:rsidRDefault="00EB3BEF"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004D1829" w:rsidRPr="004D1829">
        <w:rPr>
          <w:rFonts w:ascii="Arial" w:hAnsi="Arial" w:cs="Arial"/>
          <w:bCs/>
          <w:sz w:val="20"/>
          <w:szCs w:val="20"/>
        </w:rPr>
        <w:t>he application of item 9 of the Resolution of the Ordinary General Meeting of Shareholders no. 61 of 26 April 2022 regarding the establishment of the remuneration level of the non-executive members of the Board of Directors for year 2023. Thus, for the non-executive members of the Board of Directors who will not be reappointed in this capacity upon the expiration of their mandate, the payment of the remuneration related to the period within 2023 in which they held the capacity of non-executive members of the Board of Directors will be effected within 60 days as of the date of the annual general ordinary general meeting of shareholders in which the new composition of the Board of Directors will be voted on</w:t>
      </w:r>
      <w:r w:rsidR="00D278F6" w:rsidRPr="00D278F6">
        <w:rPr>
          <w:rFonts w:ascii="Arial" w:hAnsi="Arial" w:cs="Arial"/>
          <w:bCs/>
          <w:sz w:val="20"/>
          <w:szCs w:val="20"/>
        </w:rPr>
        <w:t>.</w:t>
      </w:r>
    </w:p>
    <w:p w14:paraId="2BE71C63" w14:textId="0A5FA859" w:rsidR="006D5A24"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4</w:t>
      </w:r>
    </w:p>
    <w:p w14:paraId="1CACD67F"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6F20F9F" w14:textId="5B9E500F"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DCD75FF" w14:textId="4D07D798" w:rsidR="004D1829" w:rsidRPr="004D1829" w:rsidRDefault="00EB3BEF" w:rsidP="004D1829">
      <w:pPr>
        <w:spacing w:before="120" w:after="120" w:line="280" w:lineRule="exact"/>
        <w:jc w:val="both"/>
        <w:rPr>
          <w:rFonts w:ascii="Arial" w:hAnsi="Arial" w:cs="Arial"/>
          <w:bCs/>
          <w:sz w:val="20"/>
          <w:szCs w:val="20"/>
        </w:rPr>
      </w:pPr>
      <w:r>
        <w:rPr>
          <w:rFonts w:ascii="Arial" w:hAnsi="Arial" w:cs="Arial"/>
          <w:bCs/>
          <w:sz w:val="20"/>
          <w:szCs w:val="20"/>
        </w:rPr>
        <w:t>T</w:t>
      </w:r>
      <w:r w:rsidR="004D1829" w:rsidRPr="004D1829">
        <w:rPr>
          <w:rFonts w:ascii="Arial" w:hAnsi="Arial" w:cs="Arial"/>
          <w:bCs/>
          <w:sz w:val="20"/>
          <w:szCs w:val="20"/>
        </w:rPr>
        <w:t xml:space="preserve">he appointment of Deloitte Audit S.R.L. for a mandate that will include the </w:t>
      </w:r>
      <w:r w:rsidR="00080EF7">
        <w:rPr>
          <w:rFonts w:ascii="Arial" w:hAnsi="Arial" w:cs="Arial"/>
          <w:bCs/>
          <w:sz w:val="20"/>
          <w:szCs w:val="20"/>
        </w:rPr>
        <w:t>audit</w:t>
      </w:r>
      <w:r w:rsidR="004D1829" w:rsidRPr="004D1829">
        <w:rPr>
          <w:rFonts w:ascii="Arial" w:hAnsi="Arial" w:cs="Arial"/>
          <w:bCs/>
          <w:sz w:val="20"/>
          <w:szCs w:val="20"/>
        </w:rPr>
        <w:t xml:space="preserve"> of the individual and consolidated financial statements of the Company for the period ending on 31 December 2022, as well as the authorization of the Board of Directors, in the name and on behalf of the Company, with full power and authority:</w:t>
      </w:r>
    </w:p>
    <w:p w14:paraId="4EBB5608" w14:textId="77777777" w:rsidR="004D1829" w:rsidRPr="004D1829" w:rsidRDefault="004D1829" w:rsidP="00EB3BEF">
      <w:pPr>
        <w:pStyle w:val="ListParagraph"/>
        <w:numPr>
          <w:ilvl w:val="0"/>
          <w:numId w:val="23"/>
        </w:numPr>
        <w:spacing w:after="140" w:line="280" w:lineRule="exact"/>
        <w:contextualSpacing w:val="0"/>
        <w:jc w:val="both"/>
        <w:rPr>
          <w:rFonts w:cs="Arial"/>
          <w:b w:val="0"/>
          <w:szCs w:val="20"/>
        </w:rPr>
      </w:pPr>
      <w:r w:rsidRPr="004D1829">
        <w:rPr>
          <w:rFonts w:cs="Arial"/>
          <w:b w:val="0"/>
          <w:szCs w:val="20"/>
        </w:rPr>
        <w:lastRenderedPageBreak/>
        <w:t xml:space="preserve">to negotiate the terms and conditions of the mandate of Deloitte Audit S.R.L., as well as to negotiate, approve and sign any documents, respectively to perform any necessary, </w:t>
      </w:r>
      <w:proofErr w:type="gramStart"/>
      <w:r w:rsidRPr="004D1829">
        <w:rPr>
          <w:rFonts w:cs="Arial"/>
          <w:b w:val="0"/>
          <w:szCs w:val="20"/>
        </w:rPr>
        <w:t>useful</w:t>
      </w:r>
      <w:proofErr w:type="gramEnd"/>
      <w:r w:rsidRPr="004D1829">
        <w:rPr>
          <w:rFonts w:cs="Arial"/>
          <w:b w:val="0"/>
          <w:szCs w:val="20"/>
        </w:rPr>
        <w:t xml:space="preserve"> or appropriate legal acts and facts in relation to the above; and</w:t>
      </w:r>
    </w:p>
    <w:p w14:paraId="63723A5F" w14:textId="23E2CC10" w:rsidR="00D278F6" w:rsidRPr="004D1829" w:rsidRDefault="004D1829" w:rsidP="00EB3BEF">
      <w:pPr>
        <w:pStyle w:val="ListParagraph"/>
        <w:numPr>
          <w:ilvl w:val="0"/>
          <w:numId w:val="23"/>
        </w:numPr>
        <w:spacing w:after="140" w:line="280" w:lineRule="exact"/>
        <w:contextualSpacing w:val="0"/>
        <w:jc w:val="both"/>
        <w:rPr>
          <w:rFonts w:cs="Arial"/>
          <w:b w:val="0"/>
          <w:szCs w:val="20"/>
        </w:rPr>
      </w:pPr>
      <w:r w:rsidRPr="004D1829">
        <w:rPr>
          <w:rFonts w:cs="Arial"/>
          <w:b w:val="0"/>
          <w:szCs w:val="20"/>
        </w:rPr>
        <w:t>to authorize representatives of the Company to execute any such documents, perform any such formalities and perform any such actions</w:t>
      </w:r>
      <w:r w:rsidR="00D278F6" w:rsidRPr="004D1829">
        <w:rPr>
          <w:rFonts w:cs="Arial"/>
          <w:b w:val="0"/>
          <w:szCs w:val="20"/>
          <w:lang w:val="en-GB"/>
        </w:rPr>
        <w:t>.</w:t>
      </w:r>
    </w:p>
    <w:p w14:paraId="17838C3A" w14:textId="3A2C04B0" w:rsid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5</w:t>
      </w:r>
    </w:p>
    <w:p w14:paraId="2DAD8E38"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F4E19A2"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0A2211D" w14:textId="5B115CD2" w:rsidR="004D1829" w:rsidRPr="004D1829" w:rsidRDefault="004D1829" w:rsidP="00EB3BEF">
      <w:pPr>
        <w:widowControl w:val="0"/>
        <w:spacing w:after="140" w:line="280" w:lineRule="exact"/>
        <w:jc w:val="both"/>
        <w:rPr>
          <w:rFonts w:ascii="Arial" w:hAnsi="Arial" w:cs="Arial"/>
          <w:bCs/>
          <w:sz w:val="20"/>
          <w:szCs w:val="20"/>
        </w:rPr>
      </w:pPr>
      <w:r w:rsidRPr="004D1829">
        <w:rPr>
          <w:rFonts w:ascii="Arial" w:hAnsi="Arial" w:cs="Arial"/>
          <w:bCs/>
          <w:sz w:val="20"/>
          <w:szCs w:val="20"/>
        </w:rPr>
        <w:t>Setting the date of:</w:t>
      </w:r>
    </w:p>
    <w:p w14:paraId="2989804A" w14:textId="40E6B95C" w:rsidR="004D1829" w:rsidRPr="004D1829" w:rsidRDefault="00080EF7" w:rsidP="00EB3BEF">
      <w:pPr>
        <w:pStyle w:val="ListParagraph"/>
        <w:widowControl w:val="0"/>
        <w:numPr>
          <w:ilvl w:val="0"/>
          <w:numId w:val="24"/>
        </w:numPr>
        <w:spacing w:after="140" w:line="280" w:lineRule="exact"/>
        <w:contextualSpacing w:val="0"/>
        <w:jc w:val="both"/>
        <w:rPr>
          <w:rFonts w:cs="Arial"/>
          <w:b w:val="0"/>
          <w:szCs w:val="20"/>
        </w:rPr>
      </w:pPr>
      <w:r w:rsidRPr="004D1829">
        <w:rPr>
          <w:rFonts w:cs="Arial"/>
          <w:b w:val="0"/>
          <w:szCs w:val="20"/>
        </w:rPr>
        <w:t>1</w:t>
      </w:r>
      <w:r>
        <w:rPr>
          <w:rFonts w:cs="Arial"/>
          <w:b w:val="0"/>
          <w:szCs w:val="20"/>
        </w:rPr>
        <w:t>8</w:t>
      </w:r>
      <w:r w:rsidRPr="004D1829">
        <w:rPr>
          <w:rFonts w:cs="Arial"/>
          <w:b w:val="0"/>
          <w:szCs w:val="20"/>
        </w:rPr>
        <w:t xml:space="preserve"> </w:t>
      </w:r>
      <w:r w:rsidR="004D1829" w:rsidRPr="004D1829">
        <w:rPr>
          <w:rFonts w:cs="Arial"/>
          <w:b w:val="0"/>
          <w:szCs w:val="20"/>
        </w:rPr>
        <w:t xml:space="preserve">October 2022 as registration date, identifying the shareholders who will benefit from the effects of the resolutions adopted by the OGMS, in accordance with the provisions of art. 87 para. (1) of Law no. 24/2017; and </w:t>
      </w:r>
    </w:p>
    <w:p w14:paraId="1501C40F" w14:textId="6E61E1C6" w:rsidR="004D1829" w:rsidRPr="004D1829" w:rsidRDefault="00080EF7" w:rsidP="00EB3BEF">
      <w:pPr>
        <w:pStyle w:val="ListParagraph"/>
        <w:widowControl w:val="0"/>
        <w:numPr>
          <w:ilvl w:val="0"/>
          <w:numId w:val="24"/>
        </w:numPr>
        <w:spacing w:after="140" w:line="280" w:lineRule="exact"/>
        <w:contextualSpacing w:val="0"/>
        <w:jc w:val="both"/>
        <w:rPr>
          <w:rFonts w:cs="Arial"/>
          <w:b w:val="0"/>
          <w:szCs w:val="20"/>
        </w:rPr>
      </w:pPr>
      <w:r w:rsidRPr="004D1829">
        <w:rPr>
          <w:rFonts w:cs="Arial"/>
          <w:b w:val="0"/>
          <w:szCs w:val="20"/>
        </w:rPr>
        <w:t>1</w:t>
      </w:r>
      <w:r>
        <w:rPr>
          <w:rFonts w:cs="Arial"/>
          <w:b w:val="0"/>
          <w:szCs w:val="20"/>
        </w:rPr>
        <w:t>7</w:t>
      </w:r>
      <w:r w:rsidRPr="004D1829">
        <w:rPr>
          <w:rFonts w:cs="Arial"/>
          <w:b w:val="0"/>
          <w:szCs w:val="20"/>
        </w:rPr>
        <w:t xml:space="preserve"> </w:t>
      </w:r>
      <w:r w:rsidR="004D1829" w:rsidRPr="004D1829">
        <w:rPr>
          <w:rFonts w:cs="Arial"/>
          <w:b w:val="0"/>
          <w:szCs w:val="20"/>
        </w:rPr>
        <w:t>October 2022 as “ex-date”, computed in accordance with the provisions of art. 2 (2) letter (l) of Regulation no. 5/2018; and</w:t>
      </w:r>
    </w:p>
    <w:p w14:paraId="4704F8DB" w14:textId="7D53DAE7" w:rsidR="004D1829" w:rsidRPr="004D1829" w:rsidRDefault="004D1829" w:rsidP="00EB3BEF">
      <w:pPr>
        <w:pStyle w:val="ListParagraph"/>
        <w:widowControl w:val="0"/>
        <w:numPr>
          <w:ilvl w:val="0"/>
          <w:numId w:val="24"/>
        </w:numPr>
        <w:spacing w:after="140" w:line="280" w:lineRule="exact"/>
        <w:contextualSpacing w:val="0"/>
        <w:jc w:val="both"/>
        <w:rPr>
          <w:rFonts w:cs="Arial"/>
          <w:b w:val="0"/>
          <w:szCs w:val="20"/>
        </w:rPr>
      </w:pPr>
      <w:r w:rsidRPr="004D1829">
        <w:rPr>
          <w:rFonts w:cs="Arial"/>
          <w:b w:val="0"/>
          <w:szCs w:val="20"/>
        </w:rPr>
        <w:t>3 November 2022 as payment date, computed in accordance with the provisions of art. 178 (2) of Regulation no. 5/2018.</w:t>
      </w:r>
    </w:p>
    <w:p w14:paraId="41D9EE89" w14:textId="24CBD1C9" w:rsidR="005A7D29" w:rsidRDefault="004D1829" w:rsidP="00EB3BEF">
      <w:pPr>
        <w:widowControl w:val="0"/>
        <w:spacing w:after="140" w:line="280" w:lineRule="exact"/>
        <w:jc w:val="both"/>
        <w:rPr>
          <w:rFonts w:ascii="Arial" w:hAnsi="Arial" w:cs="Arial"/>
          <w:bCs/>
          <w:sz w:val="20"/>
          <w:szCs w:val="20"/>
        </w:rPr>
      </w:pPr>
      <w:r w:rsidRPr="004D1829">
        <w:rPr>
          <w:rFonts w:ascii="Arial" w:hAnsi="Arial" w:cs="Arial"/>
          <w:bCs/>
          <w:sz w:val="20"/>
          <w:szCs w:val="20"/>
        </w:rPr>
        <w:t>As they are not applicable to this OGMS, the shareholders do not decide on the other aspects set out in art. 176 paragraph (1) of Regulation no. 5/2018, such as date of the guaranteed participation</w:t>
      </w:r>
      <w:r w:rsidR="00D278F6" w:rsidRPr="00D278F6">
        <w:rPr>
          <w:rFonts w:ascii="Arial" w:hAnsi="Arial" w:cs="Arial"/>
          <w:bCs/>
          <w:sz w:val="20"/>
          <w:szCs w:val="20"/>
        </w:rPr>
        <w:t>.</w:t>
      </w:r>
    </w:p>
    <w:p w14:paraId="02E606CE" w14:textId="072571C5" w:rsidR="00425EAB" w:rsidRDefault="00425EAB" w:rsidP="00425EA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6</w:t>
      </w:r>
    </w:p>
    <w:p w14:paraId="50B322E1" w14:textId="77777777" w:rsidR="00425EAB" w:rsidRPr="006D5A24"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FDA785C" w14:textId="77777777" w:rsidR="00425EAB"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0FE4378" w14:textId="6E4DBCB4" w:rsidR="00BD627B" w:rsidRDefault="00EB3BEF" w:rsidP="00EB3BEF">
      <w:pPr>
        <w:widowControl w:val="0"/>
        <w:spacing w:before="120" w:after="120" w:line="280" w:lineRule="exact"/>
        <w:jc w:val="both"/>
        <w:rPr>
          <w:rFonts w:ascii="Arial" w:hAnsi="Arial" w:cs="Arial"/>
          <w:bCs/>
          <w:sz w:val="20"/>
          <w:szCs w:val="20"/>
        </w:rPr>
      </w:pPr>
      <w:r>
        <w:rPr>
          <w:rFonts w:ascii="Arial" w:hAnsi="Arial" w:cs="Arial"/>
          <w:bCs/>
          <w:sz w:val="20"/>
          <w:szCs w:val="20"/>
        </w:rPr>
        <w:t xml:space="preserve">The </w:t>
      </w:r>
      <w:r w:rsidRPr="00EB3BEF">
        <w:rPr>
          <w:rFonts w:ascii="Arial" w:hAnsi="Arial" w:cs="Arial"/>
          <w:bCs/>
          <w:sz w:val="20"/>
          <w:szCs w:val="20"/>
        </w:rPr>
        <w:t>authorization of the executive members of the Board of Directors and/or the Company’s Managers, with the right to sub-delegate, in the name and on behalf of the Company, with full power and authority, to execute any documents, including the resolution of the OGMS,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r w:rsidR="00425EAB" w:rsidRPr="00425EAB">
        <w:rPr>
          <w:rFonts w:ascii="Arial" w:hAnsi="Arial" w:cs="Arial"/>
          <w:bCs/>
          <w:sz w:val="20"/>
          <w:szCs w:val="20"/>
        </w:rPr>
        <w:t>.</w:t>
      </w:r>
    </w:p>
    <w:p w14:paraId="6544636E" w14:textId="1B3C58AC" w:rsidR="00EB3BEF" w:rsidRPr="000648DB" w:rsidRDefault="00EB3BEF" w:rsidP="00EB3BEF">
      <w:pPr>
        <w:spacing w:after="120" w:line="280" w:lineRule="exact"/>
        <w:jc w:val="both"/>
        <w:rPr>
          <w:rFonts w:ascii="Arial" w:hAnsi="Arial" w:cs="Arial"/>
          <w:bCs/>
          <w:sz w:val="20"/>
          <w:szCs w:val="20"/>
          <w:lang w:val="ro-RO"/>
        </w:rPr>
      </w:pPr>
      <w:proofErr w:type="spellStart"/>
      <w:r w:rsidRPr="000648DB">
        <w:rPr>
          <w:rFonts w:ascii="Arial" w:hAnsi="Arial" w:cs="Arial"/>
          <w:bCs/>
          <w:sz w:val="20"/>
          <w:szCs w:val="20"/>
          <w:lang w:val="ro-RO"/>
        </w:rPr>
        <w:lastRenderedPageBreak/>
        <w:t>This</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decision</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was</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drafted</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and</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signed</w:t>
      </w:r>
      <w:proofErr w:type="spellEnd"/>
      <w:r w:rsidRPr="000648DB">
        <w:rPr>
          <w:rFonts w:ascii="Arial" w:hAnsi="Arial" w:cs="Arial"/>
          <w:bCs/>
          <w:sz w:val="20"/>
          <w:szCs w:val="20"/>
          <w:lang w:val="ro-RO"/>
        </w:rPr>
        <w:t xml:space="preserve"> in </w:t>
      </w:r>
      <w:proofErr w:type="spellStart"/>
      <w:r w:rsidRPr="000648DB">
        <w:rPr>
          <w:rFonts w:ascii="Arial" w:hAnsi="Arial" w:cs="Arial"/>
          <w:bCs/>
          <w:sz w:val="20"/>
          <w:szCs w:val="20"/>
          <w:lang w:val="ro-RO"/>
        </w:rPr>
        <w:t>the</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name</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and</w:t>
      </w:r>
      <w:proofErr w:type="spellEnd"/>
      <w:r w:rsidRPr="000648DB">
        <w:rPr>
          <w:rFonts w:ascii="Arial" w:hAnsi="Arial" w:cs="Arial"/>
          <w:bCs/>
          <w:sz w:val="20"/>
          <w:szCs w:val="20"/>
          <w:lang w:val="ro-RO"/>
        </w:rPr>
        <w:t xml:space="preserve"> on </w:t>
      </w:r>
      <w:proofErr w:type="spellStart"/>
      <w:r w:rsidRPr="000648DB">
        <w:rPr>
          <w:rFonts w:ascii="Arial" w:hAnsi="Arial" w:cs="Arial"/>
          <w:bCs/>
          <w:sz w:val="20"/>
          <w:szCs w:val="20"/>
          <w:lang w:val="ro-RO"/>
        </w:rPr>
        <w:t>behalf</w:t>
      </w:r>
      <w:proofErr w:type="spellEnd"/>
      <w:r w:rsidRPr="000648DB">
        <w:rPr>
          <w:rFonts w:ascii="Arial" w:hAnsi="Arial" w:cs="Arial"/>
          <w:bCs/>
          <w:sz w:val="20"/>
          <w:szCs w:val="20"/>
          <w:lang w:val="ro-RO"/>
        </w:rPr>
        <w:t xml:space="preserve"> of </w:t>
      </w:r>
      <w:proofErr w:type="spellStart"/>
      <w:r w:rsidRPr="000648DB">
        <w:rPr>
          <w:rFonts w:ascii="Arial" w:hAnsi="Arial" w:cs="Arial"/>
          <w:bCs/>
          <w:sz w:val="20"/>
          <w:szCs w:val="20"/>
          <w:lang w:val="ro-RO"/>
        </w:rPr>
        <w:t>the</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shareholders</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today</w:t>
      </w:r>
      <w:proofErr w:type="spellEnd"/>
      <w:r>
        <w:rPr>
          <w:rFonts w:ascii="Arial" w:hAnsi="Arial" w:cs="Arial"/>
          <w:bCs/>
          <w:sz w:val="20"/>
          <w:szCs w:val="20"/>
          <w:lang w:val="ro-RO"/>
        </w:rPr>
        <w:t>,</w:t>
      </w:r>
      <w:r w:rsidRPr="000648DB">
        <w:rPr>
          <w:rFonts w:ascii="Arial" w:hAnsi="Arial" w:cs="Arial"/>
          <w:bCs/>
          <w:sz w:val="20"/>
          <w:szCs w:val="20"/>
          <w:lang w:val="ro-RO"/>
        </w:rPr>
        <w:t xml:space="preserve"> [</w:t>
      </w:r>
      <w:r w:rsidR="00080EF7" w:rsidRPr="003E4837">
        <w:rPr>
          <w:rFonts w:ascii="Arial" w:hAnsi="Arial" w:cs="Arial"/>
          <w:bCs/>
          <w:sz w:val="20"/>
          <w:szCs w:val="20"/>
          <w:highlight w:val="lightGray"/>
          <w:lang w:val="ro-RO"/>
        </w:rPr>
        <w:t>2</w:t>
      </w:r>
      <w:r w:rsidR="00080EF7" w:rsidRPr="00003672">
        <w:rPr>
          <w:rFonts w:ascii="Arial" w:hAnsi="Arial" w:cs="Arial"/>
          <w:bCs/>
          <w:sz w:val="20"/>
          <w:szCs w:val="20"/>
          <w:highlight w:val="lightGray"/>
          <w:lang w:val="ro-RO"/>
        </w:rPr>
        <w:t>8</w:t>
      </w:r>
      <w:r w:rsidRPr="000648DB">
        <w:rPr>
          <w:rFonts w:ascii="Arial" w:hAnsi="Arial" w:cs="Arial"/>
          <w:bCs/>
          <w:sz w:val="20"/>
          <w:szCs w:val="20"/>
          <w:lang w:val="ro-RO"/>
        </w:rPr>
        <w:t>]/[</w:t>
      </w:r>
      <w:r w:rsidR="00080EF7" w:rsidRPr="003E4837">
        <w:rPr>
          <w:rFonts w:ascii="Arial" w:hAnsi="Arial" w:cs="Arial"/>
          <w:bCs/>
          <w:sz w:val="20"/>
          <w:szCs w:val="20"/>
          <w:highlight w:val="lightGray"/>
          <w:lang w:val="ro-RO"/>
        </w:rPr>
        <w:t>2</w:t>
      </w:r>
      <w:r w:rsidR="00080EF7" w:rsidRPr="00003672">
        <w:rPr>
          <w:rFonts w:ascii="Arial" w:hAnsi="Arial" w:cs="Arial"/>
          <w:bCs/>
          <w:sz w:val="20"/>
          <w:szCs w:val="20"/>
          <w:highlight w:val="lightGray"/>
          <w:lang w:val="ro-RO"/>
        </w:rPr>
        <w:t>9</w:t>
      </w:r>
      <w:r w:rsidRPr="000648DB">
        <w:rPr>
          <w:rFonts w:ascii="Arial" w:hAnsi="Arial" w:cs="Arial"/>
          <w:bCs/>
          <w:sz w:val="20"/>
          <w:szCs w:val="20"/>
          <w:lang w:val="ro-RO"/>
        </w:rPr>
        <w:t>]</w:t>
      </w:r>
      <w:r>
        <w:rPr>
          <w:rFonts w:ascii="Arial" w:hAnsi="Arial" w:cs="Arial"/>
          <w:bCs/>
          <w:sz w:val="20"/>
          <w:szCs w:val="20"/>
          <w:lang w:val="ro-RO"/>
        </w:rPr>
        <w:t xml:space="preserve"> </w:t>
      </w:r>
      <w:proofErr w:type="spellStart"/>
      <w:r>
        <w:rPr>
          <w:rFonts w:ascii="Arial" w:hAnsi="Arial" w:cs="Arial"/>
          <w:bCs/>
          <w:sz w:val="20"/>
          <w:szCs w:val="20"/>
          <w:lang w:val="ro-RO"/>
        </w:rPr>
        <w:t>September</w:t>
      </w:r>
      <w:proofErr w:type="spellEnd"/>
      <w:r>
        <w:rPr>
          <w:rFonts w:ascii="Arial" w:hAnsi="Arial" w:cs="Arial"/>
          <w:bCs/>
          <w:sz w:val="20"/>
          <w:szCs w:val="20"/>
          <w:lang w:val="ro-RO"/>
        </w:rPr>
        <w:t xml:space="preserve"> 2022</w:t>
      </w:r>
      <w:r w:rsidRPr="000648DB">
        <w:rPr>
          <w:rFonts w:ascii="Arial" w:hAnsi="Arial" w:cs="Arial"/>
          <w:bCs/>
          <w:sz w:val="20"/>
          <w:szCs w:val="20"/>
          <w:lang w:val="ro-RO"/>
        </w:rPr>
        <w:t xml:space="preserve">, in </w:t>
      </w:r>
      <w:proofErr w:type="spellStart"/>
      <w:r>
        <w:rPr>
          <w:rFonts w:ascii="Arial" w:hAnsi="Arial" w:cs="Arial"/>
          <w:bCs/>
          <w:sz w:val="20"/>
          <w:szCs w:val="20"/>
          <w:lang w:val="ro-RO"/>
        </w:rPr>
        <w:t>two</w:t>
      </w:r>
      <w:proofErr w:type="spellEnd"/>
      <w:r>
        <w:rPr>
          <w:rFonts w:ascii="Arial" w:hAnsi="Arial" w:cs="Arial"/>
          <w:bCs/>
          <w:sz w:val="20"/>
          <w:szCs w:val="20"/>
          <w:lang w:val="ro-RO"/>
        </w:rPr>
        <w:t xml:space="preserve"> (</w:t>
      </w:r>
      <w:r w:rsidRPr="000648DB">
        <w:rPr>
          <w:rFonts w:ascii="Arial" w:hAnsi="Arial" w:cs="Arial"/>
          <w:bCs/>
          <w:sz w:val="20"/>
          <w:szCs w:val="20"/>
          <w:lang w:val="ro-RO"/>
        </w:rPr>
        <w:t>2</w:t>
      </w:r>
      <w:r>
        <w:rPr>
          <w:rFonts w:ascii="Arial" w:hAnsi="Arial" w:cs="Arial"/>
          <w:bCs/>
          <w:sz w:val="20"/>
          <w:szCs w:val="20"/>
          <w:lang w:val="ro-RO"/>
        </w:rPr>
        <w:t>)</w:t>
      </w:r>
      <w:r w:rsidRPr="000648DB">
        <w:rPr>
          <w:rFonts w:ascii="Arial" w:hAnsi="Arial" w:cs="Arial"/>
          <w:bCs/>
          <w:sz w:val="20"/>
          <w:szCs w:val="20"/>
          <w:lang w:val="ro-RO"/>
        </w:rPr>
        <w:t xml:space="preserve"> original </w:t>
      </w:r>
      <w:proofErr w:type="spellStart"/>
      <w:r w:rsidRPr="000648DB">
        <w:rPr>
          <w:rFonts w:ascii="Arial" w:hAnsi="Arial" w:cs="Arial"/>
          <w:bCs/>
          <w:sz w:val="20"/>
          <w:szCs w:val="20"/>
          <w:lang w:val="ro-RO"/>
        </w:rPr>
        <w:t>copies</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by</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the</w:t>
      </w:r>
      <w:proofErr w:type="spellEnd"/>
      <w:r w:rsidRPr="000648DB">
        <w:rPr>
          <w:rFonts w:ascii="Arial" w:hAnsi="Arial" w:cs="Arial"/>
          <w:bCs/>
          <w:sz w:val="20"/>
          <w:szCs w:val="20"/>
          <w:lang w:val="ro-RO"/>
        </w:rPr>
        <w:t xml:space="preserve"> chairman of </w:t>
      </w:r>
      <w:proofErr w:type="spellStart"/>
      <w:r w:rsidRPr="000648DB">
        <w:rPr>
          <w:rFonts w:ascii="Arial" w:hAnsi="Arial" w:cs="Arial"/>
          <w:bCs/>
          <w:sz w:val="20"/>
          <w:szCs w:val="20"/>
          <w:lang w:val="ro-RO"/>
        </w:rPr>
        <w:t>the</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meeting</w:t>
      </w:r>
      <w:proofErr w:type="spellEnd"/>
      <w:r w:rsidRPr="000648DB">
        <w:rPr>
          <w:rFonts w:ascii="Arial" w:hAnsi="Arial" w:cs="Arial"/>
          <w:bCs/>
          <w:sz w:val="20"/>
          <w:szCs w:val="20"/>
          <w:lang w:val="ro-RO"/>
        </w:rPr>
        <w:t xml:space="preserve">, </w:t>
      </w:r>
      <w:r>
        <w:rPr>
          <w:rFonts w:ascii="Arial" w:hAnsi="Arial" w:cs="Arial"/>
          <w:bCs/>
          <w:sz w:val="20"/>
          <w:szCs w:val="20"/>
          <w:lang w:val="ro-RO"/>
        </w:rPr>
        <w:t xml:space="preserve">Mr. </w:t>
      </w:r>
      <w:proofErr w:type="spellStart"/>
      <w:r w:rsidRPr="007212B0">
        <w:rPr>
          <w:rFonts w:ascii="Arial" w:hAnsi="Arial" w:cs="Arial"/>
          <w:bCs/>
          <w:sz w:val="20"/>
          <w:szCs w:val="20"/>
          <w:lang w:val="ro-RO"/>
        </w:rPr>
        <w:t>Clausio</w:t>
      </w:r>
      <w:proofErr w:type="spellEnd"/>
      <w:r w:rsidRPr="007212B0">
        <w:rPr>
          <w:rFonts w:ascii="Arial" w:hAnsi="Arial" w:cs="Arial"/>
          <w:bCs/>
          <w:sz w:val="20"/>
          <w:szCs w:val="20"/>
          <w:lang w:val="ro-RO"/>
        </w:rPr>
        <w:t xml:space="preserve"> </w:t>
      </w:r>
      <w:proofErr w:type="spellStart"/>
      <w:r w:rsidRPr="007212B0">
        <w:rPr>
          <w:rFonts w:ascii="Arial" w:hAnsi="Arial" w:cs="Arial"/>
          <w:bCs/>
          <w:sz w:val="20"/>
          <w:szCs w:val="20"/>
          <w:lang w:val="ro-RO"/>
        </w:rPr>
        <w:t>Cisullo</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and</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the</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secretary</w:t>
      </w:r>
      <w:proofErr w:type="spellEnd"/>
      <w:r w:rsidRPr="000648DB">
        <w:rPr>
          <w:rFonts w:ascii="Arial" w:hAnsi="Arial" w:cs="Arial"/>
          <w:bCs/>
          <w:sz w:val="20"/>
          <w:szCs w:val="20"/>
          <w:lang w:val="ro-RO"/>
        </w:rPr>
        <w:t xml:space="preserve"> of </w:t>
      </w:r>
      <w:proofErr w:type="spellStart"/>
      <w:r w:rsidRPr="000648DB">
        <w:rPr>
          <w:rFonts w:ascii="Arial" w:hAnsi="Arial" w:cs="Arial"/>
          <w:bCs/>
          <w:sz w:val="20"/>
          <w:szCs w:val="20"/>
          <w:lang w:val="ro-RO"/>
        </w:rPr>
        <w:t>the</w:t>
      </w:r>
      <w:proofErr w:type="spellEnd"/>
      <w:r w:rsidRPr="000648DB">
        <w:rPr>
          <w:rFonts w:ascii="Arial" w:hAnsi="Arial" w:cs="Arial"/>
          <w:bCs/>
          <w:sz w:val="20"/>
          <w:szCs w:val="20"/>
          <w:lang w:val="ro-RO"/>
        </w:rPr>
        <w:t xml:space="preserve"> </w:t>
      </w:r>
      <w:proofErr w:type="spellStart"/>
      <w:r w:rsidRPr="000648DB">
        <w:rPr>
          <w:rFonts w:ascii="Arial" w:hAnsi="Arial" w:cs="Arial"/>
          <w:bCs/>
          <w:sz w:val="20"/>
          <w:szCs w:val="20"/>
          <w:lang w:val="ro-RO"/>
        </w:rPr>
        <w:t>meeting</w:t>
      </w:r>
      <w:proofErr w:type="spellEnd"/>
      <w:r w:rsidRPr="000648DB">
        <w:rPr>
          <w:rFonts w:ascii="Arial" w:hAnsi="Arial" w:cs="Arial"/>
          <w:bCs/>
          <w:sz w:val="20"/>
          <w:szCs w:val="20"/>
          <w:lang w:val="ro-RO"/>
        </w:rPr>
        <w:t>, [</w:t>
      </w:r>
      <w:r w:rsidRPr="007212B0">
        <w:rPr>
          <w:rFonts w:ascii="Arial" w:hAnsi="Arial" w:cs="Arial"/>
          <w:bCs/>
          <w:sz w:val="20"/>
          <w:szCs w:val="20"/>
          <w:highlight w:val="lightGray"/>
          <w:lang w:val="ro-RO"/>
        </w:rPr>
        <w:t xml:space="preserve">Victor </w:t>
      </w:r>
      <w:r w:rsidRPr="00E03976">
        <w:rPr>
          <w:rFonts w:ascii="Arial" w:hAnsi="Arial" w:cs="Arial"/>
          <w:bCs/>
          <w:sz w:val="20"/>
          <w:szCs w:val="20"/>
          <w:highlight w:val="lightGray"/>
          <w:lang w:val="ro-RO"/>
        </w:rPr>
        <w:t>Savi-Nims</w:t>
      </w:r>
      <w:r w:rsidRPr="000648DB">
        <w:rPr>
          <w:rFonts w:ascii="Arial" w:hAnsi="Arial" w:cs="Arial"/>
          <w:bCs/>
          <w:sz w:val="20"/>
          <w:szCs w:val="20"/>
          <w:lang w:val="ro-RO"/>
        </w:rPr>
        <w:t>].</w:t>
      </w:r>
    </w:p>
    <w:p w14:paraId="374D3DF3" w14:textId="77777777" w:rsidR="00EB3BEF" w:rsidRPr="00BD627B" w:rsidRDefault="00EB3BEF" w:rsidP="00EB3BEF">
      <w:pPr>
        <w:widowControl w:val="0"/>
        <w:spacing w:before="120" w:after="120" w:line="280" w:lineRule="exact"/>
        <w:jc w:val="both"/>
        <w:rPr>
          <w:rFonts w:ascii="Arial" w:hAnsi="Arial" w:cs="Arial"/>
          <w:bCs/>
          <w:sz w:val="20"/>
          <w:szCs w:val="20"/>
        </w:rPr>
      </w:pPr>
    </w:p>
    <w:sectPr w:rsidR="00EB3BEF" w:rsidRPr="00BD627B" w:rsidSect="00F8179C">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D8BE" w14:textId="77777777" w:rsidR="00E74D8B" w:rsidRDefault="00E74D8B" w:rsidP="00A476D7">
      <w:r>
        <w:separator/>
      </w:r>
    </w:p>
  </w:endnote>
  <w:endnote w:type="continuationSeparator" w:id="0">
    <w:p w14:paraId="15070A67" w14:textId="77777777" w:rsidR="00E74D8B" w:rsidRDefault="00E74D8B"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14:paraId="4222678E" w14:textId="77777777" w:rsidTr="00875AB5">
      <w:trPr>
        <w:jc w:val="center"/>
      </w:trPr>
      <w:tc>
        <w:tcPr>
          <w:tcW w:w="265" w:type="dxa"/>
        </w:tcPr>
        <w:p w14:paraId="3A0711EA" w14:textId="77777777" w:rsidR="00B45777" w:rsidRDefault="00B45777" w:rsidP="00B45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3CEB920C" wp14:editId="344E9992">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C472230" w14:textId="77777777" w:rsidR="00B45777" w:rsidRPr="00900C1F" w:rsidRDefault="00B45777" w:rsidP="00B45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FF75FA9" w14:textId="77777777" w:rsidR="00B45777" w:rsidRPr="00926997" w:rsidRDefault="00B45777" w:rsidP="00B45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46664D41" wp14:editId="5DAEA0E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01D902B" w14:textId="77777777" w:rsidR="00B45777" w:rsidRPr="00926997" w:rsidRDefault="00B45777" w:rsidP="00B45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93076D2"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0F60E75D" wp14:editId="13989BE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34B2EC8"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64E75FD" w14:textId="77777777" w:rsidR="00B45777" w:rsidRPr="007829E4" w:rsidRDefault="00B45777" w:rsidP="00B45777">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60A19A79" wp14:editId="32AFFE95">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7B1141C0" w14:textId="77777777" w:rsidR="00B45777" w:rsidRPr="007829E4" w:rsidRDefault="00B45777" w:rsidP="00B45777">
          <w:pPr>
            <w:pStyle w:val="Footer"/>
            <w:rPr>
              <w:u w:val="single"/>
            </w:rPr>
          </w:pPr>
          <w:r w:rsidRPr="007829E4">
            <w:rPr>
              <w:rFonts w:ascii="Segoe UI" w:hAnsi="Segoe UI" w:cs="Segoe UI"/>
              <w:color w:val="002060"/>
              <w:sz w:val="12"/>
              <w:szCs w:val="12"/>
              <w:u w:val="single"/>
            </w:rPr>
            <w:t>www.one.ro</w:t>
          </w:r>
        </w:p>
      </w:tc>
      <w:tc>
        <w:tcPr>
          <w:tcW w:w="270" w:type="dxa"/>
        </w:tcPr>
        <w:p w14:paraId="60145098" w14:textId="77777777" w:rsidR="00B45777" w:rsidRPr="00DC0E48" w:rsidRDefault="00B45777" w:rsidP="00B45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4C65FD0" wp14:editId="6956858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664BC27" w14:textId="77777777" w:rsidR="00B45777" w:rsidRPr="00DC0E48" w:rsidRDefault="00B45777" w:rsidP="00B45777">
          <w:pPr>
            <w:pStyle w:val="Footer"/>
            <w:rPr>
              <w:rFonts w:ascii="Segoe UI" w:hAnsi="Segoe UI" w:cs="Segoe UI"/>
              <w:color w:val="002060"/>
              <w:sz w:val="12"/>
              <w:szCs w:val="12"/>
            </w:rPr>
          </w:pPr>
        </w:p>
      </w:tc>
      <w:tc>
        <w:tcPr>
          <w:tcW w:w="3690" w:type="dxa"/>
        </w:tcPr>
        <w:p w14:paraId="6192CAFB" w14:textId="77777777" w:rsidR="00B45777" w:rsidRPr="00DC0E48" w:rsidRDefault="00B45777" w:rsidP="00B45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781DC78" w14:textId="77777777" w:rsidR="00B45777" w:rsidRDefault="00B45777" w:rsidP="00B45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BF3C6E7" w14:textId="77777777" w:rsidR="00B45777" w:rsidRDefault="00B45777" w:rsidP="00B45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30FD4153"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14:paraId="163FC4DD" w14:textId="77777777" w:rsidTr="00875AB5">
      <w:trPr>
        <w:jc w:val="center"/>
      </w:trPr>
      <w:tc>
        <w:tcPr>
          <w:tcW w:w="265" w:type="dxa"/>
        </w:tcPr>
        <w:p w14:paraId="39140122" w14:textId="77777777" w:rsidR="00B45777" w:rsidRDefault="00B45777" w:rsidP="00B45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7700863" wp14:editId="0FFE76F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F7C5602" w14:textId="77777777" w:rsidR="00B45777" w:rsidRPr="00900C1F" w:rsidRDefault="00B45777" w:rsidP="00B45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6FFC70B4" w14:textId="77777777" w:rsidR="00B45777" w:rsidRPr="00926997" w:rsidRDefault="00B45777" w:rsidP="00B45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30278427" wp14:editId="7705A781">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27C8B66" w14:textId="77777777" w:rsidR="00B45777" w:rsidRPr="00926997" w:rsidRDefault="00B45777" w:rsidP="00B45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EFC9202"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2EF7E9D0" wp14:editId="77D1A46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A7A3B47"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E4109DB" w14:textId="77777777" w:rsidR="00B45777" w:rsidRPr="007829E4" w:rsidRDefault="00B45777" w:rsidP="00B45777">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409D0D70" wp14:editId="64194BA4">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023E229" w14:textId="77777777" w:rsidR="00B45777" w:rsidRPr="007829E4" w:rsidRDefault="00B45777" w:rsidP="00B45777">
          <w:pPr>
            <w:pStyle w:val="Footer"/>
            <w:rPr>
              <w:u w:val="single"/>
            </w:rPr>
          </w:pPr>
          <w:r w:rsidRPr="007829E4">
            <w:rPr>
              <w:rFonts w:ascii="Segoe UI" w:hAnsi="Segoe UI" w:cs="Segoe UI"/>
              <w:color w:val="002060"/>
              <w:sz w:val="12"/>
              <w:szCs w:val="12"/>
              <w:u w:val="single"/>
            </w:rPr>
            <w:t>www.one.ro</w:t>
          </w:r>
        </w:p>
      </w:tc>
      <w:tc>
        <w:tcPr>
          <w:tcW w:w="270" w:type="dxa"/>
        </w:tcPr>
        <w:p w14:paraId="5BA8234C" w14:textId="77777777" w:rsidR="00B45777" w:rsidRPr="00DC0E48" w:rsidRDefault="00B45777" w:rsidP="00B45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3977B722" wp14:editId="40B9640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5C5F03BB" w14:textId="77777777" w:rsidR="00B45777" w:rsidRPr="00DC0E48" w:rsidRDefault="00B45777" w:rsidP="00B45777">
          <w:pPr>
            <w:pStyle w:val="Footer"/>
            <w:rPr>
              <w:rFonts w:ascii="Segoe UI" w:hAnsi="Segoe UI" w:cs="Segoe UI"/>
              <w:color w:val="002060"/>
              <w:sz w:val="12"/>
              <w:szCs w:val="12"/>
            </w:rPr>
          </w:pPr>
        </w:p>
      </w:tc>
      <w:tc>
        <w:tcPr>
          <w:tcW w:w="3690" w:type="dxa"/>
        </w:tcPr>
        <w:p w14:paraId="441F1711" w14:textId="77777777" w:rsidR="00B45777" w:rsidRPr="00DC0E48" w:rsidRDefault="00B45777" w:rsidP="00B45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7C4C3DC" w14:textId="77777777" w:rsidR="00B45777" w:rsidRDefault="00B45777" w:rsidP="00B45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29AC336" w14:textId="77777777" w:rsidR="00B45777" w:rsidRDefault="00B45777" w:rsidP="00B45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3C73947B" w14:textId="77777777" w:rsidR="00B45777" w:rsidRDefault="00B4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E079" w14:textId="77777777" w:rsidR="00E74D8B" w:rsidRDefault="00E74D8B" w:rsidP="00A476D7">
      <w:r>
        <w:separator/>
      </w:r>
    </w:p>
  </w:footnote>
  <w:footnote w:type="continuationSeparator" w:id="0">
    <w:p w14:paraId="595BBA39" w14:textId="77777777" w:rsidR="00E74D8B" w:rsidRDefault="00E74D8B"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9895F0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28A7DEA" w:rsidR="007B5FD2" w:rsidRPr="00E84CAE" w:rsidRDefault="009D346F" w:rsidP="00E84CAE">
    <w:pPr>
      <w:pStyle w:val="Header"/>
      <w:spacing w:line="276" w:lineRule="auto"/>
      <w:jc w:val="center"/>
      <w:rPr>
        <w:rFonts w:ascii="Arial" w:hAnsi="Arial" w:cs="Arial"/>
        <w:sz w:val="20"/>
        <w:szCs w:val="20"/>
      </w:rPr>
    </w:pPr>
    <w:r>
      <w:rPr>
        <w:noProof/>
      </w:rPr>
      <w:drawing>
        <wp:inline distT="0" distB="0" distL="0" distR="0" wp14:anchorId="160D3E32" wp14:editId="0958162D">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A8658E5"/>
    <w:multiLevelType w:val="hybridMultilevel"/>
    <w:tmpl w:val="F768D2FA"/>
    <w:lvl w:ilvl="0" w:tplc="6D724E3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0450B5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857"/>
    <w:multiLevelType w:val="hybridMultilevel"/>
    <w:tmpl w:val="114C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F018A"/>
    <w:multiLevelType w:val="hybridMultilevel"/>
    <w:tmpl w:val="4F20F806"/>
    <w:lvl w:ilvl="0" w:tplc="9642F2FE">
      <w:start w:val="3"/>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31E1C"/>
    <w:multiLevelType w:val="hybridMultilevel"/>
    <w:tmpl w:val="A45E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728EE"/>
    <w:multiLevelType w:val="hybridMultilevel"/>
    <w:tmpl w:val="DDF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7056A8"/>
    <w:multiLevelType w:val="hybridMultilevel"/>
    <w:tmpl w:val="78ACC4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C2147"/>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7"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8" w15:restartNumberingAfterBreak="0">
    <w:nsid w:val="6ED6482E"/>
    <w:multiLevelType w:val="hybridMultilevel"/>
    <w:tmpl w:val="95207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B6F53"/>
    <w:multiLevelType w:val="hybridMultilevel"/>
    <w:tmpl w:val="0908B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1"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8DE"/>
    <w:multiLevelType w:val="hybridMultilevel"/>
    <w:tmpl w:val="DAA47072"/>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98131">
    <w:abstractNumId w:val="17"/>
  </w:num>
  <w:num w:numId="2" w16cid:durableId="1676614623">
    <w:abstractNumId w:val="15"/>
  </w:num>
  <w:num w:numId="3" w16cid:durableId="170804902">
    <w:abstractNumId w:val="9"/>
  </w:num>
  <w:num w:numId="4" w16cid:durableId="1396007218">
    <w:abstractNumId w:val="2"/>
  </w:num>
  <w:num w:numId="5" w16cid:durableId="1103381998">
    <w:abstractNumId w:val="10"/>
  </w:num>
  <w:num w:numId="6" w16cid:durableId="1986230257">
    <w:abstractNumId w:val="0"/>
  </w:num>
  <w:num w:numId="7" w16cid:durableId="1857040855">
    <w:abstractNumId w:val="21"/>
  </w:num>
  <w:num w:numId="8" w16cid:durableId="774445425">
    <w:abstractNumId w:val="14"/>
  </w:num>
  <w:num w:numId="9" w16cid:durableId="1539128003">
    <w:abstractNumId w:val="12"/>
  </w:num>
  <w:num w:numId="10" w16cid:durableId="747726331">
    <w:abstractNumId w:val="4"/>
  </w:num>
  <w:num w:numId="11" w16cid:durableId="261954785">
    <w:abstractNumId w:val="1"/>
  </w:num>
  <w:num w:numId="12" w16cid:durableId="1341660981">
    <w:abstractNumId w:val="19"/>
  </w:num>
  <w:num w:numId="13" w16cid:durableId="485127057">
    <w:abstractNumId w:val="16"/>
  </w:num>
  <w:num w:numId="14" w16cid:durableId="1249264243">
    <w:abstractNumId w:val="13"/>
  </w:num>
  <w:num w:numId="15" w16cid:durableId="712194349">
    <w:abstractNumId w:val="11"/>
  </w:num>
  <w:num w:numId="16" w16cid:durableId="644429780">
    <w:abstractNumId w:val="3"/>
  </w:num>
  <w:num w:numId="17" w16cid:durableId="480075533">
    <w:abstractNumId w:val="7"/>
  </w:num>
  <w:num w:numId="18" w16cid:durableId="666321995">
    <w:abstractNumId w:val="6"/>
  </w:num>
  <w:num w:numId="19" w16cid:durableId="1230575635">
    <w:abstractNumId w:val="5"/>
  </w:num>
  <w:num w:numId="20" w16cid:durableId="354232962">
    <w:abstractNumId w:val="20"/>
  </w:num>
  <w:num w:numId="21" w16cid:durableId="1385987270">
    <w:abstractNumId w:val="23"/>
  </w:num>
  <w:num w:numId="22" w16cid:durableId="767313907">
    <w:abstractNumId w:val="18"/>
  </w:num>
  <w:num w:numId="23" w16cid:durableId="25183816">
    <w:abstractNumId w:val="22"/>
  </w:num>
  <w:num w:numId="24" w16cid:durableId="41447545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9E9"/>
    <w:rsid w:val="00002B49"/>
    <w:rsid w:val="00002E34"/>
    <w:rsid w:val="00003672"/>
    <w:rsid w:val="0000579A"/>
    <w:rsid w:val="00005AD9"/>
    <w:rsid w:val="00016E52"/>
    <w:rsid w:val="00026862"/>
    <w:rsid w:val="00033BFE"/>
    <w:rsid w:val="0004064D"/>
    <w:rsid w:val="00054787"/>
    <w:rsid w:val="00061AA2"/>
    <w:rsid w:val="000648DB"/>
    <w:rsid w:val="00076A15"/>
    <w:rsid w:val="00076B8D"/>
    <w:rsid w:val="00080EF7"/>
    <w:rsid w:val="00086EE6"/>
    <w:rsid w:val="00087E18"/>
    <w:rsid w:val="000A31BC"/>
    <w:rsid w:val="000A7A65"/>
    <w:rsid w:val="000B47BD"/>
    <w:rsid w:val="000B47D1"/>
    <w:rsid w:val="000D1E1F"/>
    <w:rsid w:val="000D3678"/>
    <w:rsid w:val="000D3B1F"/>
    <w:rsid w:val="000D63A3"/>
    <w:rsid w:val="000D7920"/>
    <w:rsid w:val="000E3A37"/>
    <w:rsid w:val="000F1F46"/>
    <w:rsid w:val="000F3C4D"/>
    <w:rsid w:val="00100D7F"/>
    <w:rsid w:val="0010289B"/>
    <w:rsid w:val="0012028C"/>
    <w:rsid w:val="00121BBD"/>
    <w:rsid w:val="001223EB"/>
    <w:rsid w:val="00126734"/>
    <w:rsid w:val="001350D7"/>
    <w:rsid w:val="001359EE"/>
    <w:rsid w:val="00137B66"/>
    <w:rsid w:val="00144225"/>
    <w:rsid w:val="00150295"/>
    <w:rsid w:val="001577C0"/>
    <w:rsid w:val="0016372B"/>
    <w:rsid w:val="001642AB"/>
    <w:rsid w:val="00172A55"/>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12086"/>
    <w:rsid w:val="00225A10"/>
    <w:rsid w:val="00232F72"/>
    <w:rsid w:val="00237524"/>
    <w:rsid w:val="00237D4F"/>
    <w:rsid w:val="00241483"/>
    <w:rsid w:val="00242560"/>
    <w:rsid w:val="002454F6"/>
    <w:rsid w:val="00250477"/>
    <w:rsid w:val="00257D4A"/>
    <w:rsid w:val="0026613F"/>
    <w:rsid w:val="00267E48"/>
    <w:rsid w:val="002700FD"/>
    <w:rsid w:val="00270D4B"/>
    <w:rsid w:val="002776F0"/>
    <w:rsid w:val="002778AE"/>
    <w:rsid w:val="00284F40"/>
    <w:rsid w:val="00296F63"/>
    <w:rsid w:val="002A1DD0"/>
    <w:rsid w:val="002A3BB6"/>
    <w:rsid w:val="002A4694"/>
    <w:rsid w:val="002B54A0"/>
    <w:rsid w:val="002B5ED6"/>
    <w:rsid w:val="002C1576"/>
    <w:rsid w:val="002C588E"/>
    <w:rsid w:val="002C5D9E"/>
    <w:rsid w:val="002F5B86"/>
    <w:rsid w:val="00302A69"/>
    <w:rsid w:val="003125A7"/>
    <w:rsid w:val="0031392A"/>
    <w:rsid w:val="00320717"/>
    <w:rsid w:val="00322BAB"/>
    <w:rsid w:val="003233D1"/>
    <w:rsid w:val="003240D4"/>
    <w:rsid w:val="00343749"/>
    <w:rsid w:val="0035166A"/>
    <w:rsid w:val="003547AD"/>
    <w:rsid w:val="00356886"/>
    <w:rsid w:val="003655E5"/>
    <w:rsid w:val="0037481E"/>
    <w:rsid w:val="00375610"/>
    <w:rsid w:val="00376EB8"/>
    <w:rsid w:val="00395063"/>
    <w:rsid w:val="003A0315"/>
    <w:rsid w:val="003A2A6E"/>
    <w:rsid w:val="003A6536"/>
    <w:rsid w:val="003A682F"/>
    <w:rsid w:val="003B73BF"/>
    <w:rsid w:val="003B7425"/>
    <w:rsid w:val="003B7D51"/>
    <w:rsid w:val="003D3908"/>
    <w:rsid w:val="003D4A56"/>
    <w:rsid w:val="003D5B5C"/>
    <w:rsid w:val="003D6DDD"/>
    <w:rsid w:val="003E4837"/>
    <w:rsid w:val="003E499D"/>
    <w:rsid w:val="003E54C2"/>
    <w:rsid w:val="003F364B"/>
    <w:rsid w:val="003F45DE"/>
    <w:rsid w:val="003F4CB9"/>
    <w:rsid w:val="003F6CFA"/>
    <w:rsid w:val="003F7457"/>
    <w:rsid w:val="00404FE5"/>
    <w:rsid w:val="00407666"/>
    <w:rsid w:val="00410A44"/>
    <w:rsid w:val="0041122A"/>
    <w:rsid w:val="0041263B"/>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D1829"/>
    <w:rsid w:val="004E5CE5"/>
    <w:rsid w:val="004E60DA"/>
    <w:rsid w:val="004F79A1"/>
    <w:rsid w:val="004F7F4F"/>
    <w:rsid w:val="00505BBE"/>
    <w:rsid w:val="00512003"/>
    <w:rsid w:val="00523916"/>
    <w:rsid w:val="00531024"/>
    <w:rsid w:val="00537711"/>
    <w:rsid w:val="00546481"/>
    <w:rsid w:val="00547B83"/>
    <w:rsid w:val="005543A4"/>
    <w:rsid w:val="00557518"/>
    <w:rsid w:val="005641C1"/>
    <w:rsid w:val="005648BB"/>
    <w:rsid w:val="00571E8A"/>
    <w:rsid w:val="005764A6"/>
    <w:rsid w:val="0058138C"/>
    <w:rsid w:val="00585C86"/>
    <w:rsid w:val="0059014A"/>
    <w:rsid w:val="00590287"/>
    <w:rsid w:val="0059437E"/>
    <w:rsid w:val="005A0EBF"/>
    <w:rsid w:val="005A2300"/>
    <w:rsid w:val="005A26F4"/>
    <w:rsid w:val="005A3E1C"/>
    <w:rsid w:val="005A4068"/>
    <w:rsid w:val="005A6E72"/>
    <w:rsid w:val="005A7D29"/>
    <w:rsid w:val="005B115B"/>
    <w:rsid w:val="005B3103"/>
    <w:rsid w:val="005D14CB"/>
    <w:rsid w:val="005F47C5"/>
    <w:rsid w:val="005F6237"/>
    <w:rsid w:val="00600A6B"/>
    <w:rsid w:val="00600C51"/>
    <w:rsid w:val="00602EF3"/>
    <w:rsid w:val="00607ED1"/>
    <w:rsid w:val="006106DB"/>
    <w:rsid w:val="00614B64"/>
    <w:rsid w:val="00615043"/>
    <w:rsid w:val="00620B5C"/>
    <w:rsid w:val="00630F61"/>
    <w:rsid w:val="00635150"/>
    <w:rsid w:val="006357D3"/>
    <w:rsid w:val="00637D0C"/>
    <w:rsid w:val="00641961"/>
    <w:rsid w:val="00642D76"/>
    <w:rsid w:val="006438DA"/>
    <w:rsid w:val="00646B74"/>
    <w:rsid w:val="00650913"/>
    <w:rsid w:val="00654BE5"/>
    <w:rsid w:val="00660EC8"/>
    <w:rsid w:val="00663F6A"/>
    <w:rsid w:val="00686E6E"/>
    <w:rsid w:val="00687B78"/>
    <w:rsid w:val="00696173"/>
    <w:rsid w:val="006A0A6D"/>
    <w:rsid w:val="006A2764"/>
    <w:rsid w:val="006A54B7"/>
    <w:rsid w:val="006B2331"/>
    <w:rsid w:val="006B2A8B"/>
    <w:rsid w:val="006B2EC4"/>
    <w:rsid w:val="006B4092"/>
    <w:rsid w:val="006B47FD"/>
    <w:rsid w:val="006B71FD"/>
    <w:rsid w:val="006C4D37"/>
    <w:rsid w:val="006C6991"/>
    <w:rsid w:val="006D290C"/>
    <w:rsid w:val="006D5A24"/>
    <w:rsid w:val="006E0948"/>
    <w:rsid w:val="006E1469"/>
    <w:rsid w:val="006F16B9"/>
    <w:rsid w:val="006F5CDA"/>
    <w:rsid w:val="006F7738"/>
    <w:rsid w:val="0070729D"/>
    <w:rsid w:val="00713AB4"/>
    <w:rsid w:val="0071782E"/>
    <w:rsid w:val="0072123C"/>
    <w:rsid w:val="00721534"/>
    <w:rsid w:val="00730381"/>
    <w:rsid w:val="00730B02"/>
    <w:rsid w:val="00730C60"/>
    <w:rsid w:val="00734DFF"/>
    <w:rsid w:val="00736845"/>
    <w:rsid w:val="007407C1"/>
    <w:rsid w:val="007410B0"/>
    <w:rsid w:val="00755DE0"/>
    <w:rsid w:val="007673F7"/>
    <w:rsid w:val="00767A7D"/>
    <w:rsid w:val="00767DD6"/>
    <w:rsid w:val="007803ED"/>
    <w:rsid w:val="007861CB"/>
    <w:rsid w:val="00787D95"/>
    <w:rsid w:val="00790EAC"/>
    <w:rsid w:val="00791BB8"/>
    <w:rsid w:val="0079568C"/>
    <w:rsid w:val="00796A9D"/>
    <w:rsid w:val="007A1000"/>
    <w:rsid w:val="007B5FD2"/>
    <w:rsid w:val="007C5229"/>
    <w:rsid w:val="007D2340"/>
    <w:rsid w:val="007E3B13"/>
    <w:rsid w:val="007F479C"/>
    <w:rsid w:val="00825EC9"/>
    <w:rsid w:val="0083318C"/>
    <w:rsid w:val="00840B98"/>
    <w:rsid w:val="00842A78"/>
    <w:rsid w:val="00844B48"/>
    <w:rsid w:val="00845963"/>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C11E5"/>
    <w:rsid w:val="008D0DBD"/>
    <w:rsid w:val="008D4CF6"/>
    <w:rsid w:val="008E49CF"/>
    <w:rsid w:val="008E6326"/>
    <w:rsid w:val="008F095B"/>
    <w:rsid w:val="008F3860"/>
    <w:rsid w:val="009054D4"/>
    <w:rsid w:val="0090650E"/>
    <w:rsid w:val="00936965"/>
    <w:rsid w:val="00942EB6"/>
    <w:rsid w:val="00945626"/>
    <w:rsid w:val="00957CBB"/>
    <w:rsid w:val="00964A6E"/>
    <w:rsid w:val="00964ADD"/>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001"/>
    <w:rsid w:val="009C492C"/>
    <w:rsid w:val="009C662E"/>
    <w:rsid w:val="009D346F"/>
    <w:rsid w:val="009E7DD8"/>
    <w:rsid w:val="009F1FE3"/>
    <w:rsid w:val="009F4ED5"/>
    <w:rsid w:val="00A20322"/>
    <w:rsid w:val="00A26CAE"/>
    <w:rsid w:val="00A27CE5"/>
    <w:rsid w:val="00A476D7"/>
    <w:rsid w:val="00A512FB"/>
    <w:rsid w:val="00A52CBE"/>
    <w:rsid w:val="00A54ECC"/>
    <w:rsid w:val="00A5616C"/>
    <w:rsid w:val="00A62D70"/>
    <w:rsid w:val="00A67D4C"/>
    <w:rsid w:val="00A70A70"/>
    <w:rsid w:val="00A8141E"/>
    <w:rsid w:val="00A81B96"/>
    <w:rsid w:val="00A81E60"/>
    <w:rsid w:val="00A82568"/>
    <w:rsid w:val="00A83318"/>
    <w:rsid w:val="00A913EF"/>
    <w:rsid w:val="00A9344E"/>
    <w:rsid w:val="00AA2195"/>
    <w:rsid w:val="00AA3A78"/>
    <w:rsid w:val="00AA3DBF"/>
    <w:rsid w:val="00AB75A0"/>
    <w:rsid w:val="00AB79C2"/>
    <w:rsid w:val="00AC6AAF"/>
    <w:rsid w:val="00AD741A"/>
    <w:rsid w:val="00AE04E3"/>
    <w:rsid w:val="00AE15C1"/>
    <w:rsid w:val="00AF0085"/>
    <w:rsid w:val="00AF2CB1"/>
    <w:rsid w:val="00AF558C"/>
    <w:rsid w:val="00B001FF"/>
    <w:rsid w:val="00B37CDC"/>
    <w:rsid w:val="00B41ECC"/>
    <w:rsid w:val="00B45777"/>
    <w:rsid w:val="00B6018A"/>
    <w:rsid w:val="00B61434"/>
    <w:rsid w:val="00B62A5C"/>
    <w:rsid w:val="00B62E01"/>
    <w:rsid w:val="00B71E7B"/>
    <w:rsid w:val="00B73958"/>
    <w:rsid w:val="00B83972"/>
    <w:rsid w:val="00B855AE"/>
    <w:rsid w:val="00BA7A6C"/>
    <w:rsid w:val="00BB0B19"/>
    <w:rsid w:val="00BB118F"/>
    <w:rsid w:val="00BC2E2B"/>
    <w:rsid w:val="00BC6637"/>
    <w:rsid w:val="00BC7312"/>
    <w:rsid w:val="00BD627B"/>
    <w:rsid w:val="00BE378D"/>
    <w:rsid w:val="00BF236A"/>
    <w:rsid w:val="00BF796E"/>
    <w:rsid w:val="00C0292F"/>
    <w:rsid w:val="00C03C1D"/>
    <w:rsid w:val="00C05AE9"/>
    <w:rsid w:val="00C05CB7"/>
    <w:rsid w:val="00C062E4"/>
    <w:rsid w:val="00C12871"/>
    <w:rsid w:val="00C14521"/>
    <w:rsid w:val="00C16ED7"/>
    <w:rsid w:val="00C230D3"/>
    <w:rsid w:val="00C23E9B"/>
    <w:rsid w:val="00C2441D"/>
    <w:rsid w:val="00C275CC"/>
    <w:rsid w:val="00C31FC1"/>
    <w:rsid w:val="00C336DA"/>
    <w:rsid w:val="00C34D16"/>
    <w:rsid w:val="00C37F05"/>
    <w:rsid w:val="00C40428"/>
    <w:rsid w:val="00C52CAE"/>
    <w:rsid w:val="00C620A9"/>
    <w:rsid w:val="00C758A8"/>
    <w:rsid w:val="00C80F57"/>
    <w:rsid w:val="00C87D3E"/>
    <w:rsid w:val="00C9485E"/>
    <w:rsid w:val="00C94A93"/>
    <w:rsid w:val="00C94E91"/>
    <w:rsid w:val="00CA4C82"/>
    <w:rsid w:val="00CB10A2"/>
    <w:rsid w:val="00CB3B4F"/>
    <w:rsid w:val="00CB4F46"/>
    <w:rsid w:val="00CD15FF"/>
    <w:rsid w:val="00CD586D"/>
    <w:rsid w:val="00CE161F"/>
    <w:rsid w:val="00CE5E7D"/>
    <w:rsid w:val="00CF5F4C"/>
    <w:rsid w:val="00CF627F"/>
    <w:rsid w:val="00CF6701"/>
    <w:rsid w:val="00D04E57"/>
    <w:rsid w:val="00D162EC"/>
    <w:rsid w:val="00D232B9"/>
    <w:rsid w:val="00D278F6"/>
    <w:rsid w:val="00D27A8E"/>
    <w:rsid w:val="00D337FA"/>
    <w:rsid w:val="00D351CA"/>
    <w:rsid w:val="00D370E3"/>
    <w:rsid w:val="00D37F2C"/>
    <w:rsid w:val="00D53A19"/>
    <w:rsid w:val="00D54A15"/>
    <w:rsid w:val="00D55031"/>
    <w:rsid w:val="00D6262B"/>
    <w:rsid w:val="00D63B65"/>
    <w:rsid w:val="00D6455C"/>
    <w:rsid w:val="00D65791"/>
    <w:rsid w:val="00D70454"/>
    <w:rsid w:val="00D72656"/>
    <w:rsid w:val="00D77647"/>
    <w:rsid w:val="00D97263"/>
    <w:rsid w:val="00DA1DBB"/>
    <w:rsid w:val="00DA2B64"/>
    <w:rsid w:val="00DA3B8D"/>
    <w:rsid w:val="00DA61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320C6"/>
    <w:rsid w:val="00E40C97"/>
    <w:rsid w:val="00E74D8B"/>
    <w:rsid w:val="00E81CAB"/>
    <w:rsid w:val="00E841E6"/>
    <w:rsid w:val="00E84CAE"/>
    <w:rsid w:val="00E92F98"/>
    <w:rsid w:val="00EA1702"/>
    <w:rsid w:val="00EA7F77"/>
    <w:rsid w:val="00EB0937"/>
    <w:rsid w:val="00EB0D12"/>
    <w:rsid w:val="00EB2FE6"/>
    <w:rsid w:val="00EB3BEF"/>
    <w:rsid w:val="00EB6A2A"/>
    <w:rsid w:val="00EC12D6"/>
    <w:rsid w:val="00ED1197"/>
    <w:rsid w:val="00ED49DC"/>
    <w:rsid w:val="00ED5001"/>
    <w:rsid w:val="00EE030C"/>
    <w:rsid w:val="00EE6B73"/>
    <w:rsid w:val="00EF3727"/>
    <w:rsid w:val="00F264DB"/>
    <w:rsid w:val="00F30480"/>
    <w:rsid w:val="00F5208A"/>
    <w:rsid w:val="00F54512"/>
    <w:rsid w:val="00F64788"/>
    <w:rsid w:val="00F71813"/>
    <w:rsid w:val="00F72886"/>
    <w:rsid w:val="00F8179C"/>
    <w:rsid w:val="00F834D4"/>
    <w:rsid w:val="00F876BE"/>
    <w:rsid w:val="00FA1E06"/>
    <w:rsid w:val="00FA40F0"/>
    <w:rsid w:val="00FA60F5"/>
    <w:rsid w:val="00FB4735"/>
    <w:rsid w:val="00FD2641"/>
    <w:rsid w:val="00FD3F36"/>
    <w:rsid w:val="00FE201F"/>
    <w:rsid w:val="00FE778D"/>
    <w:rsid w:val="00FF03A6"/>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080E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7752</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cp:revision>
  <cp:lastPrinted>2020-04-22T07:34:00Z</cp:lastPrinted>
  <dcterms:created xsi:type="dcterms:W3CDTF">2022-08-22T07:16:00Z</dcterms:created>
  <dcterms:modified xsi:type="dcterms:W3CDTF">2022-08-22T07:47:00Z</dcterms:modified>
</cp:coreProperties>
</file>