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E0EF9" w14:textId="77777777" w:rsidR="00991D28" w:rsidRPr="00D41991" w:rsidRDefault="00991D28" w:rsidP="00D41991">
      <w:pPr>
        <w:spacing w:after="140" w:line="280" w:lineRule="exact"/>
        <w:jc w:val="center"/>
        <w:rPr>
          <w:rFonts w:ascii="Arial" w:hAnsi="Arial" w:cs="Arial"/>
          <w:b/>
          <w:lang w:val="en-GB"/>
        </w:rPr>
      </w:pPr>
      <w:r w:rsidRPr="00D41991">
        <w:rPr>
          <w:rFonts w:ascii="Arial" w:hAnsi="Arial" w:cs="Arial"/>
          <w:b/>
          <w:lang w:val="en-GB"/>
        </w:rPr>
        <w:t xml:space="preserve">SPECIAL POWER OF ATTORNEY </w:t>
      </w:r>
    </w:p>
    <w:p w14:paraId="60B12C70" w14:textId="77777777" w:rsidR="00991D28" w:rsidRPr="00D41991" w:rsidRDefault="00991D28" w:rsidP="00D41991">
      <w:pPr>
        <w:spacing w:after="140" w:line="280" w:lineRule="exact"/>
        <w:jc w:val="center"/>
        <w:rPr>
          <w:rFonts w:ascii="Arial" w:hAnsi="Arial" w:cs="Arial"/>
          <w:b/>
          <w:lang w:val="en-GB"/>
        </w:rPr>
      </w:pPr>
      <w:r w:rsidRPr="00D41991">
        <w:rPr>
          <w:rFonts w:ascii="Arial" w:hAnsi="Arial" w:cs="Arial"/>
          <w:b/>
          <w:lang w:val="en-GB"/>
        </w:rPr>
        <w:t xml:space="preserve">FOR THE </w:t>
      </w:r>
      <w:r>
        <w:rPr>
          <w:rFonts w:ascii="Arial" w:hAnsi="Arial" w:cs="Arial"/>
          <w:b/>
          <w:lang w:val="en-GB"/>
        </w:rPr>
        <w:t>ORDINARY</w:t>
      </w:r>
      <w:r w:rsidRPr="00D41991">
        <w:rPr>
          <w:rFonts w:ascii="Arial" w:hAnsi="Arial" w:cs="Arial"/>
          <w:b/>
          <w:lang w:val="en-GB"/>
        </w:rPr>
        <w:t xml:space="preserve"> GENERAL MEETING OF THE SHAREHOLDERS („</w:t>
      </w:r>
      <w:r>
        <w:rPr>
          <w:rFonts w:ascii="Arial" w:hAnsi="Arial" w:cs="Arial"/>
          <w:b/>
          <w:lang w:val="en-GB"/>
        </w:rPr>
        <w:t>O</w:t>
      </w:r>
      <w:r w:rsidRPr="00D41991">
        <w:rPr>
          <w:rFonts w:ascii="Arial" w:hAnsi="Arial" w:cs="Arial"/>
          <w:b/>
          <w:lang w:val="en-GB"/>
        </w:rPr>
        <w:t xml:space="preserve">GMS”) OF </w:t>
      </w:r>
    </w:p>
    <w:p w14:paraId="0802B78E" w14:textId="77777777" w:rsidR="00991D28" w:rsidRPr="00D41991" w:rsidRDefault="00991D28" w:rsidP="00D41991">
      <w:pPr>
        <w:spacing w:after="140" w:line="280" w:lineRule="exact"/>
        <w:jc w:val="center"/>
        <w:rPr>
          <w:rFonts w:ascii="Arial" w:hAnsi="Arial" w:cs="Arial"/>
          <w:b/>
          <w:lang w:val="en-GB"/>
        </w:rPr>
      </w:pPr>
      <w:r w:rsidRPr="00D41991">
        <w:rPr>
          <w:rFonts w:ascii="Arial" w:hAnsi="Arial" w:cs="Arial"/>
          <w:b/>
          <w:lang w:val="en-GB"/>
        </w:rPr>
        <w:t>ONE UNITED PROPERTIES S.A.</w:t>
      </w:r>
    </w:p>
    <w:p w14:paraId="6B488785" w14:textId="77777777" w:rsidR="00991D28" w:rsidRPr="00D41991" w:rsidRDefault="00991D28" w:rsidP="00D41991">
      <w:pPr>
        <w:spacing w:after="140" w:line="280" w:lineRule="exact"/>
        <w:jc w:val="center"/>
        <w:rPr>
          <w:rFonts w:ascii="Arial" w:hAnsi="Arial" w:cs="Arial"/>
          <w:lang w:val="en-GB"/>
        </w:rPr>
      </w:pPr>
      <w:r w:rsidRPr="00D41991">
        <w:rPr>
          <w:rFonts w:ascii="Arial" w:hAnsi="Arial" w:cs="Arial"/>
          <w:lang w:val="en-GB"/>
        </w:rPr>
        <w:t xml:space="preserve">convened for </w:t>
      </w:r>
      <w:r>
        <w:rPr>
          <w:rFonts w:ascii="Arial" w:hAnsi="Arial" w:cs="Arial"/>
          <w:lang w:val="en-GB"/>
        </w:rPr>
        <w:t>9 November 2026</w:t>
      </w:r>
      <w:r w:rsidRPr="00D41991">
        <w:rPr>
          <w:rFonts w:ascii="Arial" w:hAnsi="Arial" w:cs="Arial"/>
          <w:lang w:val="en-GB"/>
        </w:rPr>
        <w:t>, 1</w:t>
      </w:r>
      <w:r>
        <w:rPr>
          <w:rFonts w:ascii="Arial" w:hAnsi="Arial" w:cs="Arial"/>
          <w:lang w:val="en-GB"/>
        </w:rPr>
        <w:t>0</w:t>
      </w:r>
      <w:r w:rsidRPr="00D41991">
        <w:rPr>
          <w:rFonts w:ascii="Arial" w:hAnsi="Arial" w:cs="Arial"/>
          <w:lang w:val="en-GB"/>
        </w:rPr>
        <w:t xml:space="preserve">:00 Romanian time (first convening) / </w:t>
      </w:r>
      <w:r>
        <w:rPr>
          <w:rFonts w:ascii="Arial" w:hAnsi="Arial" w:cs="Arial"/>
          <w:lang w:val="en-GB"/>
        </w:rPr>
        <w:t>10 November </w:t>
      </w:r>
      <w:r w:rsidRPr="00D41991">
        <w:rPr>
          <w:rFonts w:ascii="Arial" w:hAnsi="Arial" w:cs="Arial"/>
          <w:lang w:val="en-GB"/>
        </w:rPr>
        <w:t>202</w:t>
      </w:r>
      <w:r>
        <w:rPr>
          <w:rFonts w:ascii="Arial" w:hAnsi="Arial" w:cs="Arial"/>
          <w:lang w:val="en-GB"/>
        </w:rPr>
        <w:t>6</w:t>
      </w:r>
      <w:r w:rsidRPr="00D41991">
        <w:rPr>
          <w:rFonts w:ascii="Arial" w:hAnsi="Arial" w:cs="Arial"/>
          <w:lang w:val="en-GB"/>
        </w:rPr>
        <w:t>, 1</w:t>
      </w:r>
      <w:r>
        <w:rPr>
          <w:rFonts w:ascii="Arial" w:hAnsi="Arial" w:cs="Arial"/>
          <w:lang w:val="en-GB"/>
        </w:rPr>
        <w:t>0</w:t>
      </w:r>
      <w:r w:rsidRPr="00D41991">
        <w:rPr>
          <w:rFonts w:ascii="Arial" w:hAnsi="Arial" w:cs="Arial"/>
          <w:lang w:val="en-GB"/>
        </w:rPr>
        <w:t>:00 Romanian time (second convening)</w:t>
      </w:r>
    </w:p>
    <w:p w14:paraId="5883D75A" w14:textId="77777777" w:rsidR="00991D28" w:rsidRPr="00D41991" w:rsidRDefault="00991D28" w:rsidP="00D41991">
      <w:pPr>
        <w:spacing w:after="140" w:line="280" w:lineRule="exact"/>
        <w:jc w:val="center"/>
        <w:rPr>
          <w:rFonts w:ascii="Arial" w:hAnsi="Arial" w:cs="Arial"/>
          <w:b/>
          <w:lang w:val="en-GB"/>
        </w:rPr>
      </w:pPr>
    </w:p>
    <w:p w14:paraId="54E97009" w14:textId="77777777" w:rsidR="00991D28" w:rsidRPr="00D41991" w:rsidRDefault="00991D28" w:rsidP="00D41991">
      <w:pPr>
        <w:spacing w:after="140" w:line="280" w:lineRule="exact"/>
        <w:jc w:val="both"/>
        <w:rPr>
          <w:rFonts w:ascii="Arial" w:hAnsi="Arial" w:cs="Arial"/>
          <w:bCs/>
          <w:lang w:val="en-GB"/>
        </w:rPr>
      </w:pPr>
      <w:r>
        <w:rPr>
          <w:rFonts w:ascii="Arial" w:hAnsi="Arial" w:cs="Arial"/>
          <w:bCs/>
          <w:kern w:val="0"/>
          <w:lang w:val="en-GB"/>
          <w14:ligatures w14:val="none"/>
        </w:rPr>
        <w:t>The undersigned _____________________________________________ [</w:t>
      </w:r>
      <w:r>
        <w:rPr>
          <w:rFonts w:ascii="Arial" w:hAnsi="Arial" w:cs="Arial"/>
          <w:bCs/>
          <w:kern w:val="0"/>
          <w:highlight w:val="lightGray"/>
          <w:lang w:val="en-GB"/>
          <w14:ligatures w14:val="none"/>
        </w:rPr>
        <w:t>name of the shareholder, natural person</w:t>
      </w:r>
      <w:r>
        <w:rPr>
          <w:rFonts w:ascii="Arial" w:hAnsi="Arial" w:cs="Arial"/>
          <w:bCs/>
          <w:kern w:val="0"/>
          <w:lang w:val="en-GB"/>
          <w14:ligatures w14:val="none"/>
        </w:rPr>
        <w:t>], identified through _______________ [</w:t>
      </w:r>
      <w:r>
        <w:rPr>
          <w:rFonts w:ascii="Arial" w:hAnsi="Arial" w:cs="Arial"/>
          <w:bCs/>
          <w:kern w:val="0"/>
          <w:highlight w:val="lightGray"/>
          <w:lang w:val="en-GB"/>
          <w14:ligatures w14:val="none"/>
        </w:rPr>
        <w:t>identity document</w:t>
      </w:r>
      <w:r>
        <w:rPr>
          <w:rFonts w:ascii="Arial" w:hAnsi="Arial" w:cs="Arial"/>
          <w:bCs/>
          <w:kern w:val="0"/>
          <w:lang w:val="en-GB"/>
          <w14:ligatures w14:val="none"/>
        </w:rPr>
        <w:t>], series ______, number ____________, issued by ________________________________, at date ______________________, domiciled at  ___________________________________________________________________, personal code ____________________________</w:t>
      </w:r>
      <w:r w:rsidRPr="00D41991">
        <w:rPr>
          <w:rFonts w:ascii="Arial" w:hAnsi="Arial" w:cs="Arial"/>
          <w:bCs/>
          <w:lang w:val="en-GB"/>
        </w:rPr>
        <w:t xml:space="preserve">  </w:t>
      </w:r>
    </w:p>
    <w:p w14:paraId="1A7BE908" w14:textId="77777777" w:rsidR="00991D28" w:rsidRPr="00D41991" w:rsidRDefault="00991D28" w:rsidP="00D41991">
      <w:pPr>
        <w:spacing w:after="140" w:line="280" w:lineRule="exact"/>
        <w:jc w:val="both"/>
        <w:rPr>
          <w:rFonts w:ascii="Arial" w:hAnsi="Arial" w:cs="Arial"/>
          <w:lang w:val="en-GB"/>
        </w:rPr>
      </w:pPr>
      <w:r>
        <w:rPr>
          <w:rFonts w:ascii="Arial" w:hAnsi="Arial" w:cs="Arial"/>
          <w:lang w:val="en-GB"/>
        </w:rPr>
        <w:t>or</w:t>
      </w:r>
    </w:p>
    <w:p w14:paraId="1EA790A1" w14:textId="77777777" w:rsidR="00991D28" w:rsidRPr="00D41991" w:rsidRDefault="00991D28" w:rsidP="00D41991">
      <w:pPr>
        <w:spacing w:after="140" w:line="280" w:lineRule="exact"/>
        <w:jc w:val="both"/>
        <w:rPr>
          <w:rFonts w:ascii="Arial" w:hAnsi="Arial" w:cs="Arial"/>
          <w:bCs/>
          <w:lang w:val="en-GB"/>
        </w:rPr>
      </w:pPr>
      <w:r>
        <w:rPr>
          <w:rFonts w:ascii="Arial" w:hAnsi="Arial" w:cs="Arial"/>
          <w:bCs/>
          <w:kern w:val="0"/>
          <w:lang w:val="en-GB"/>
          <w14:ligatures w14:val="none"/>
        </w:rPr>
        <w:t>The company _______________________________________________ [</w:t>
      </w:r>
      <w:r>
        <w:rPr>
          <w:rFonts w:ascii="Arial" w:hAnsi="Arial" w:cs="Arial"/>
          <w:bCs/>
          <w:kern w:val="0"/>
          <w:highlight w:val="lightGray"/>
          <w:lang w:val="en-GB"/>
          <w14:ligatures w14:val="none"/>
        </w:rPr>
        <w:t>name of the shareholder legal entity</w:t>
      </w:r>
      <w:r>
        <w:rPr>
          <w:rFonts w:ascii="Arial" w:hAnsi="Arial" w:cs="Arial"/>
          <w:bCs/>
          <w:kern w:val="0"/>
          <w:lang w:val="en-GB"/>
          <w14:ligatures w14:val="none"/>
        </w:rPr>
        <w:t>], headquartered at _________________________________________________________, registered with the Trade Registry under the number J______________________, EUID: ROONRC.J______________________, having the Sole Registration Code __________________, legally represented by _______________________________________, in [</w:t>
      </w:r>
      <w:r>
        <w:rPr>
          <w:rFonts w:ascii="Arial" w:hAnsi="Arial" w:cs="Arial"/>
          <w:bCs/>
          <w:kern w:val="0"/>
          <w:highlight w:val="lightGray"/>
          <w:lang w:val="en-GB"/>
          <w14:ligatures w14:val="none"/>
        </w:rPr>
        <w:t>his/her/its</w:t>
      </w:r>
      <w:r>
        <w:rPr>
          <w:rFonts w:ascii="Arial" w:hAnsi="Arial" w:cs="Arial"/>
          <w:bCs/>
          <w:kern w:val="0"/>
          <w:lang w:val="en-GB"/>
          <w14:ligatures w14:val="none"/>
        </w:rPr>
        <w:t>] capacity as ________________,</w:t>
      </w:r>
    </w:p>
    <w:p w14:paraId="1D643739" w14:textId="7C12FA68" w:rsidR="00991D28" w:rsidRPr="00D41991" w:rsidRDefault="00991D28" w:rsidP="00D41991">
      <w:pPr>
        <w:spacing w:after="140" w:line="280" w:lineRule="exact"/>
        <w:jc w:val="both"/>
        <w:rPr>
          <w:rFonts w:ascii="Arial" w:hAnsi="Arial" w:cs="Arial"/>
          <w:lang w:val="en-GB"/>
        </w:rPr>
      </w:pPr>
      <w:r w:rsidRPr="00D41991">
        <w:rPr>
          <w:rFonts w:ascii="Arial" w:hAnsi="Arial" w:cs="Arial"/>
          <w:lang w:val="en-GB"/>
        </w:rPr>
        <w:t xml:space="preserve">as shareholder of </w:t>
      </w:r>
      <w:r w:rsidRPr="00D41991">
        <w:rPr>
          <w:rFonts w:ascii="Arial" w:hAnsi="Arial" w:cs="Arial"/>
          <w:b/>
          <w:lang w:val="en-GB"/>
        </w:rPr>
        <w:t>ONE UNITED</w:t>
      </w:r>
      <w:r w:rsidRPr="00D41991">
        <w:rPr>
          <w:rFonts w:ascii="Arial" w:hAnsi="Arial" w:cs="Arial"/>
          <w:lang w:val="en-GB"/>
        </w:rPr>
        <w:t xml:space="preserve"> </w:t>
      </w:r>
      <w:r w:rsidRPr="00D41991">
        <w:rPr>
          <w:rFonts w:ascii="Arial" w:hAnsi="Arial" w:cs="Arial"/>
          <w:b/>
          <w:lang w:val="en-GB"/>
        </w:rPr>
        <w:t xml:space="preserve">PROPERTIES S.A., </w:t>
      </w:r>
      <w:r w:rsidRPr="00D41991">
        <w:rPr>
          <w:rFonts w:ascii="Arial" w:hAnsi="Arial" w:cs="Arial"/>
          <w:lang w:val="en-GB"/>
        </w:rPr>
        <w:t xml:space="preserve">having its headquarters in Bucharest, 20 Maxim Gorki Street, District 1, registered with the Bucharest Trade Registry under no. </w:t>
      </w:r>
      <w:r w:rsidRPr="00781FE6">
        <w:rPr>
          <w:rFonts w:ascii="Arial" w:hAnsi="Arial" w:cs="Arial"/>
          <w:lang w:val="en-GB"/>
        </w:rPr>
        <w:t>J2007021705402</w:t>
      </w:r>
      <w:r w:rsidRPr="00D41991">
        <w:rPr>
          <w:rFonts w:ascii="Arial" w:hAnsi="Arial" w:cs="Arial"/>
          <w:lang w:val="en-GB"/>
        </w:rPr>
        <w:t>, having Sole Registration Code 22767862, European Unique Identifier (EUID): ROONRC.</w:t>
      </w:r>
      <w:r w:rsidRPr="00781FE6">
        <w:rPr>
          <w:rFonts w:ascii="Arial" w:hAnsi="Arial" w:cs="Arial"/>
          <w:lang w:val="en-GB"/>
        </w:rPr>
        <w:t xml:space="preserve"> J2007021705402</w:t>
      </w:r>
      <w:r w:rsidRPr="00D41991">
        <w:rPr>
          <w:rFonts w:ascii="Arial" w:hAnsi="Arial" w:cs="Arial"/>
          <w:lang w:val="en-GB"/>
        </w:rPr>
        <w:t>, having subscribed and fully paid-up share capital of RON 1,</w:t>
      </w:r>
      <w:r>
        <w:rPr>
          <w:rFonts w:ascii="Arial" w:hAnsi="Arial" w:cs="Arial"/>
          <w:lang w:val="en-GB"/>
        </w:rPr>
        <w:t>095</w:t>
      </w:r>
      <w:r w:rsidRPr="00D41991">
        <w:rPr>
          <w:rFonts w:ascii="Arial" w:hAnsi="Arial" w:cs="Arial"/>
          <w:lang w:val="en-GB"/>
        </w:rPr>
        <w:t>,</w:t>
      </w:r>
      <w:r>
        <w:rPr>
          <w:rFonts w:ascii="Arial" w:hAnsi="Arial" w:cs="Arial"/>
          <w:lang w:val="en-GB"/>
        </w:rPr>
        <w:t>000</w:t>
      </w:r>
      <w:r w:rsidRPr="00D41991">
        <w:rPr>
          <w:rFonts w:ascii="Arial" w:hAnsi="Arial" w:cs="Arial"/>
          <w:lang w:val="en-GB"/>
        </w:rPr>
        <w:t>,0</w:t>
      </w:r>
      <w:r>
        <w:rPr>
          <w:rFonts w:ascii="Arial" w:hAnsi="Arial" w:cs="Arial"/>
          <w:lang w:val="en-GB"/>
        </w:rPr>
        <w:t>0</w:t>
      </w:r>
      <w:r w:rsidRPr="00D41991">
        <w:rPr>
          <w:rFonts w:ascii="Arial" w:hAnsi="Arial" w:cs="Arial"/>
          <w:lang w:val="en-GB"/>
        </w:rPr>
        <w:t>0</w:t>
      </w:r>
      <w:r>
        <w:rPr>
          <w:rFonts w:ascii="Arial" w:hAnsi="Arial" w:cs="Arial"/>
          <w:lang w:val="en-GB"/>
        </w:rPr>
        <w:t xml:space="preserve"> </w:t>
      </w:r>
      <w:r w:rsidRPr="00D41991">
        <w:rPr>
          <w:rFonts w:ascii="Arial" w:hAnsi="Arial" w:cs="Arial"/>
          <w:lang w:val="en-GB"/>
        </w:rPr>
        <w:t>(“</w:t>
      </w:r>
      <w:r w:rsidRPr="00D41991">
        <w:rPr>
          <w:rFonts w:ascii="Arial" w:hAnsi="Arial" w:cs="Arial"/>
          <w:b/>
          <w:lang w:val="en-GB"/>
        </w:rPr>
        <w:t>OUP</w:t>
      </w:r>
      <w:r w:rsidRPr="00D41991">
        <w:rPr>
          <w:rFonts w:ascii="Arial" w:hAnsi="Arial" w:cs="Arial"/>
          <w:lang w:val="en-GB"/>
        </w:rPr>
        <w:t>” or the “</w:t>
      </w:r>
      <w:r w:rsidRPr="00D41991">
        <w:rPr>
          <w:rFonts w:ascii="Arial" w:hAnsi="Arial" w:cs="Arial"/>
          <w:b/>
          <w:lang w:val="en-GB"/>
        </w:rPr>
        <w:t>Company</w:t>
      </w:r>
      <w:r w:rsidRPr="00D41991">
        <w:rPr>
          <w:rFonts w:ascii="Arial" w:hAnsi="Arial" w:cs="Arial"/>
          <w:lang w:val="en-GB"/>
        </w:rPr>
        <w:t>”),</w:t>
      </w:r>
    </w:p>
    <w:p w14:paraId="28A74B2B" w14:textId="77777777" w:rsidR="00991D28" w:rsidRPr="00D41991" w:rsidRDefault="00991D28" w:rsidP="00D41991">
      <w:pPr>
        <w:spacing w:after="140" w:line="280" w:lineRule="exact"/>
        <w:jc w:val="both"/>
        <w:rPr>
          <w:rFonts w:ascii="Arial" w:hAnsi="Arial" w:cs="Arial"/>
          <w:bCs/>
          <w:lang w:val="en-GB"/>
        </w:rPr>
      </w:pPr>
      <w:r w:rsidRPr="00D41991">
        <w:rPr>
          <w:rFonts w:ascii="Arial" w:hAnsi="Arial" w:cs="Arial"/>
          <w:bCs/>
          <w:lang w:val="en-GB"/>
        </w:rPr>
        <w:t xml:space="preserve">holding a number of ______________ shares, representing ____________% of the total number of shares issued by the Company and ________% of the total number of voting rights, </w:t>
      </w:r>
    </w:p>
    <w:p w14:paraId="34FB72B5" w14:textId="77777777" w:rsidR="00991D28" w:rsidRPr="00D41991" w:rsidRDefault="00991D28" w:rsidP="00D41991">
      <w:pPr>
        <w:spacing w:after="140" w:line="280" w:lineRule="exact"/>
        <w:jc w:val="both"/>
        <w:rPr>
          <w:rFonts w:ascii="Arial" w:hAnsi="Arial" w:cs="Arial"/>
          <w:bCs/>
          <w:lang w:val="en-GB"/>
        </w:rPr>
      </w:pPr>
      <w:r w:rsidRPr="00D41991">
        <w:rPr>
          <w:rFonts w:ascii="Arial" w:hAnsi="Arial" w:cs="Arial"/>
          <w:bCs/>
          <w:lang w:val="en-GB"/>
        </w:rPr>
        <w:t xml:space="preserve">hereby </w:t>
      </w:r>
      <w:r>
        <w:rPr>
          <w:rFonts w:ascii="Arial" w:hAnsi="Arial" w:cs="Arial"/>
          <w:bCs/>
          <w:lang w:val="en-GB"/>
        </w:rPr>
        <w:t>empowe</w:t>
      </w:r>
      <w:r w:rsidRPr="00D41991">
        <w:rPr>
          <w:rFonts w:ascii="Arial" w:hAnsi="Arial" w:cs="Arial"/>
          <w:bCs/>
          <w:lang w:val="en-GB"/>
        </w:rPr>
        <w:t>r</w:t>
      </w:r>
      <w:r>
        <w:rPr>
          <w:rFonts w:ascii="Arial" w:hAnsi="Arial" w:cs="Arial"/>
          <w:bCs/>
          <w:lang w:val="en-GB"/>
        </w:rPr>
        <w:t xml:space="preserve"> </w:t>
      </w:r>
      <w:r>
        <w:rPr>
          <w:rFonts w:ascii="Arial" w:hAnsi="Arial" w:cs="Arial"/>
          <w:bCs/>
          <w:kern w:val="0"/>
          <w:lang w:val="en-GB"/>
          <w14:ligatures w14:val="none"/>
        </w:rPr>
        <w:t>_____________________________________________, identified through _______________ [</w:t>
      </w:r>
      <w:r>
        <w:rPr>
          <w:rFonts w:ascii="Arial" w:hAnsi="Arial" w:cs="Arial"/>
          <w:bCs/>
          <w:kern w:val="0"/>
          <w:highlight w:val="lightGray"/>
          <w:lang w:val="en-GB"/>
          <w14:ligatures w14:val="none"/>
        </w:rPr>
        <w:t>identity document</w:t>
      </w:r>
      <w:r>
        <w:rPr>
          <w:rFonts w:ascii="Arial" w:hAnsi="Arial" w:cs="Arial"/>
          <w:bCs/>
          <w:kern w:val="0"/>
          <w:lang w:val="en-GB"/>
          <w14:ligatures w14:val="none"/>
        </w:rPr>
        <w:t>], series ______, number ____________, issued by ________________________________, at date ______________________, domiciled at  ___________________________________________________________________, personal code ____________________________</w:t>
      </w:r>
      <w:r w:rsidRPr="00D41991">
        <w:rPr>
          <w:rFonts w:ascii="Arial" w:hAnsi="Arial" w:cs="Arial"/>
          <w:bCs/>
          <w:lang w:val="en-GB"/>
        </w:rPr>
        <w:t xml:space="preserve">, as the representative of the undersigned/ the subscribed in the </w:t>
      </w:r>
      <w:r>
        <w:rPr>
          <w:rFonts w:ascii="Arial" w:hAnsi="Arial" w:cs="Arial"/>
          <w:bCs/>
          <w:lang w:val="en-GB"/>
        </w:rPr>
        <w:t>O</w:t>
      </w:r>
      <w:r w:rsidRPr="00D41991">
        <w:rPr>
          <w:rFonts w:ascii="Arial" w:hAnsi="Arial" w:cs="Arial"/>
          <w:bCs/>
          <w:lang w:val="en-GB"/>
        </w:rPr>
        <w:t>GMS, to exercise the voting rights related to shareholdings of the undersigned/ the subscribed, recorded in the Shareholders’ Register as follows:</w:t>
      </w:r>
    </w:p>
    <w:p w14:paraId="2D6C6B89" w14:textId="77777777" w:rsidR="00991D28" w:rsidRPr="00D41991" w:rsidRDefault="00991D28" w:rsidP="00D41991">
      <w:pPr>
        <w:spacing w:after="140" w:line="280" w:lineRule="exact"/>
        <w:jc w:val="both"/>
        <w:rPr>
          <w:rFonts w:ascii="Arial" w:hAnsi="Arial" w:cs="Arial"/>
          <w:lang w:val="en-GB"/>
        </w:rPr>
      </w:pPr>
    </w:p>
    <w:p w14:paraId="3366422F" w14:textId="77777777" w:rsidR="00991D28" w:rsidRPr="00D41991" w:rsidRDefault="00991D28" w:rsidP="00D41991">
      <w:pPr>
        <w:pStyle w:val="ListParagraph"/>
        <w:numPr>
          <w:ilvl w:val="0"/>
          <w:numId w:val="23"/>
        </w:numPr>
        <w:spacing w:after="140" w:line="280" w:lineRule="exact"/>
        <w:ind w:left="567" w:hanging="567"/>
        <w:contextualSpacing w:val="0"/>
        <w:jc w:val="both"/>
        <w:rPr>
          <w:rFonts w:ascii="Arial" w:hAnsi="Arial" w:cs="Arial"/>
          <w:b/>
          <w:bCs/>
          <w:lang w:val="en-GB"/>
        </w:rPr>
      </w:pPr>
      <w:r w:rsidRPr="00D41991">
        <w:rPr>
          <w:rFonts w:ascii="Arial" w:hAnsi="Arial" w:cs="Arial"/>
          <w:b/>
          <w:bCs/>
          <w:lang w:val="en-GB"/>
        </w:rPr>
        <w:t>Point 1 on the agenda, respectively:</w:t>
      </w:r>
    </w:p>
    <w:p w14:paraId="7505CFA0" w14:textId="77777777" w:rsidR="00991D28" w:rsidRDefault="00991D28" w:rsidP="009F2C71">
      <w:pPr>
        <w:widowControl w:val="0"/>
        <w:spacing w:after="140" w:line="280" w:lineRule="exact"/>
        <w:ind w:left="567"/>
        <w:jc w:val="both"/>
        <w:rPr>
          <w:rFonts w:ascii="Arial" w:hAnsi="Arial" w:cs="Arial"/>
          <w:bCs/>
          <w:lang w:val="en-GB"/>
        </w:rPr>
      </w:pPr>
      <w:r w:rsidRPr="0072665B">
        <w:rPr>
          <w:rFonts w:ascii="Arial" w:hAnsi="Arial" w:cs="Arial"/>
          <w:bCs/>
          <w:lang w:val="en-GB"/>
        </w:rPr>
        <w:t>Approval of the election of Mr. Alexandru-Victor</w:t>
      </w:r>
      <w:r>
        <w:rPr>
          <w:rFonts w:ascii="Arial" w:hAnsi="Arial" w:cs="Arial"/>
          <w:bCs/>
          <w:lang w:val="en-GB"/>
        </w:rPr>
        <w:t xml:space="preserve"> </w:t>
      </w:r>
      <w:r w:rsidRPr="0072665B">
        <w:rPr>
          <w:rFonts w:ascii="Arial" w:hAnsi="Arial" w:cs="Arial"/>
          <w:bCs/>
          <w:lang w:val="en-GB"/>
        </w:rPr>
        <w:t>Savi</w:t>
      </w:r>
      <w:r>
        <w:rPr>
          <w:rFonts w:ascii="Arial" w:hAnsi="Arial" w:cs="Arial"/>
          <w:bCs/>
          <w:lang w:val="en-GB"/>
        </w:rPr>
        <w:t>-</w:t>
      </w:r>
      <w:r w:rsidRPr="0072665B">
        <w:rPr>
          <w:rFonts w:ascii="Arial" w:hAnsi="Arial" w:cs="Arial"/>
          <w:bCs/>
          <w:lang w:val="en-GB"/>
        </w:rPr>
        <w:t>Nims</w:t>
      </w:r>
      <w:r>
        <w:rPr>
          <w:rFonts w:ascii="Arial" w:hAnsi="Arial" w:cs="Arial"/>
          <w:bCs/>
          <w:lang w:val="en-GB"/>
        </w:rPr>
        <w:t xml:space="preserve"> (or, in his absence, approval of the election of Mr. </w:t>
      </w:r>
      <w:r w:rsidRPr="009C3C73">
        <w:rPr>
          <w:rFonts w:ascii="Arial" w:hAnsi="Arial" w:cs="Arial"/>
          <w:lang w:val="ro-RO"/>
        </w:rPr>
        <w:t>Ioniță Adrian-Alexandru</w:t>
      </w:r>
      <w:r>
        <w:rPr>
          <w:rFonts w:ascii="Arial" w:hAnsi="Arial" w:cs="Arial"/>
          <w:bCs/>
          <w:lang w:val="en-GB"/>
        </w:rPr>
        <w:t>)</w:t>
      </w:r>
      <w:r w:rsidRPr="0072665B">
        <w:rPr>
          <w:rFonts w:ascii="Arial" w:hAnsi="Arial" w:cs="Arial"/>
          <w:bCs/>
          <w:lang w:val="en-GB"/>
        </w:rPr>
        <w:t xml:space="preserve"> as meeting secretary of the OGMS, having the identification data available at the Company's headquarters.</w:t>
      </w:r>
    </w:p>
    <w:tbl>
      <w:tblPr>
        <w:tblStyle w:val="TableGrid"/>
        <w:tblW w:w="4660" w:type="pct"/>
        <w:tblInd w:w="598" w:type="dxa"/>
        <w:tblLook w:val="04A0" w:firstRow="1" w:lastRow="0" w:firstColumn="1" w:lastColumn="0" w:noHBand="0" w:noVBand="1"/>
      </w:tblPr>
      <w:tblGrid>
        <w:gridCol w:w="2801"/>
        <w:gridCol w:w="2800"/>
        <w:gridCol w:w="2802"/>
      </w:tblGrid>
      <w:tr w:rsidR="00991D28" w:rsidRPr="00D41991" w14:paraId="33ECE505" w14:textId="77777777" w:rsidTr="00991D28">
        <w:tc>
          <w:tcPr>
            <w:tcW w:w="1667" w:type="pct"/>
          </w:tcPr>
          <w:p w14:paraId="0F7CF30F" w14:textId="77777777" w:rsidR="00991D28" w:rsidRPr="00D41991" w:rsidRDefault="00991D28" w:rsidP="00D41991">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47853C9F" w14:textId="77777777" w:rsidR="00991D28" w:rsidRPr="00D41991" w:rsidRDefault="00991D28" w:rsidP="00D41991">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5D73861D" w14:textId="77777777" w:rsidR="00991D28" w:rsidRPr="00D41991" w:rsidRDefault="00991D28" w:rsidP="00D41991">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991D28" w:rsidRPr="00D41991" w14:paraId="29F2461A" w14:textId="77777777" w:rsidTr="00991D28">
        <w:tc>
          <w:tcPr>
            <w:tcW w:w="1667" w:type="pct"/>
          </w:tcPr>
          <w:p w14:paraId="221ACC88" w14:textId="77777777" w:rsidR="00991D28" w:rsidRPr="00D41991" w:rsidRDefault="00991D28" w:rsidP="00D41991">
            <w:pPr>
              <w:spacing w:after="140" w:line="280" w:lineRule="exact"/>
              <w:rPr>
                <w:rFonts w:ascii="Arial" w:hAnsi="Arial" w:cs="Arial"/>
                <w:sz w:val="20"/>
                <w:szCs w:val="20"/>
                <w:lang w:val="en-GB"/>
              </w:rPr>
            </w:pPr>
          </w:p>
        </w:tc>
        <w:tc>
          <w:tcPr>
            <w:tcW w:w="1666" w:type="pct"/>
          </w:tcPr>
          <w:p w14:paraId="79253D77" w14:textId="77777777" w:rsidR="00991D28" w:rsidRPr="00D41991" w:rsidRDefault="00991D28" w:rsidP="00D41991">
            <w:pPr>
              <w:spacing w:after="140" w:line="280" w:lineRule="exact"/>
              <w:rPr>
                <w:rFonts w:ascii="Arial" w:hAnsi="Arial" w:cs="Arial"/>
                <w:sz w:val="20"/>
                <w:szCs w:val="20"/>
                <w:lang w:val="en-GB"/>
              </w:rPr>
            </w:pPr>
          </w:p>
        </w:tc>
        <w:tc>
          <w:tcPr>
            <w:tcW w:w="1667" w:type="pct"/>
          </w:tcPr>
          <w:p w14:paraId="24B40A0C" w14:textId="77777777" w:rsidR="00991D28" w:rsidRPr="00D41991" w:rsidRDefault="00991D28" w:rsidP="00D41991">
            <w:pPr>
              <w:spacing w:after="140" w:line="280" w:lineRule="exact"/>
              <w:rPr>
                <w:rFonts w:ascii="Arial" w:hAnsi="Arial" w:cs="Arial"/>
                <w:sz w:val="20"/>
                <w:szCs w:val="20"/>
                <w:lang w:val="en-GB"/>
              </w:rPr>
            </w:pPr>
          </w:p>
        </w:tc>
      </w:tr>
    </w:tbl>
    <w:p w14:paraId="4E7821D2" w14:textId="77777777" w:rsidR="00991D28" w:rsidRPr="00D41991" w:rsidRDefault="00991D28" w:rsidP="00D41991">
      <w:pPr>
        <w:widowControl w:val="0"/>
        <w:spacing w:after="140" w:line="280" w:lineRule="exact"/>
        <w:jc w:val="both"/>
        <w:rPr>
          <w:rFonts w:ascii="Arial" w:hAnsi="Arial" w:cs="Arial"/>
          <w:b/>
          <w:bCs/>
          <w:lang w:val="en-GB"/>
        </w:rPr>
      </w:pPr>
    </w:p>
    <w:p w14:paraId="71B64EFA" w14:textId="77777777" w:rsidR="00991D28" w:rsidRPr="00D41991" w:rsidRDefault="00991D28" w:rsidP="00D41991">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t>Point 2 on the agenda, respectively:</w:t>
      </w:r>
    </w:p>
    <w:p w14:paraId="7A00B6EA" w14:textId="77777777" w:rsidR="00991D28" w:rsidRDefault="00991D28" w:rsidP="00A34083">
      <w:pPr>
        <w:pStyle w:val="ListParagraph"/>
        <w:widowControl w:val="0"/>
        <w:spacing w:after="140" w:line="280" w:lineRule="exact"/>
        <w:ind w:left="604"/>
        <w:jc w:val="both"/>
        <w:rPr>
          <w:rFonts w:ascii="Arial" w:hAnsi="Arial" w:cs="Arial"/>
          <w:bCs/>
          <w:lang w:val="en-GB"/>
        </w:rPr>
      </w:pPr>
      <w:r w:rsidRPr="00A932C1">
        <w:rPr>
          <w:rFonts w:ascii="Arial" w:hAnsi="Arial" w:cs="Arial"/>
          <w:bCs/>
          <w:lang w:val="en-GB"/>
        </w:rPr>
        <w:t>Approval of the half-year financial report, consisting of the half-year consolidated financial statements prepared for the first six months of the financial year ending on 31 December 2026 and the half-year report prepared by the Board of Directors. In the first six months of the financial year ending on 31 December 2026, the Company has registered RON 79,223,510 net profit at consolidated level.</w:t>
      </w:r>
    </w:p>
    <w:p w14:paraId="08763702" w14:textId="77777777" w:rsidR="00991D28" w:rsidRPr="00F210F1" w:rsidRDefault="00991D28" w:rsidP="00A34083">
      <w:pPr>
        <w:pStyle w:val="ListParagraph"/>
        <w:widowControl w:val="0"/>
        <w:spacing w:after="140" w:line="280" w:lineRule="exact"/>
        <w:ind w:left="1287"/>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991D28" w:rsidRPr="00D41991" w14:paraId="5C33625C" w14:textId="77777777" w:rsidTr="00C20A25">
        <w:tc>
          <w:tcPr>
            <w:tcW w:w="1666" w:type="pct"/>
          </w:tcPr>
          <w:p w14:paraId="3A28EEEA" w14:textId="77777777" w:rsidR="00991D28" w:rsidRPr="00D41991" w:rsidRDefault="00991D28" w:rsidP="00D41991">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4F6260C5" w14:textId="77777777" w:rsidR="00991D28" w:rsidRPr="00D41991" w:rsidRDefault="00991D28" w:rsidP="00D41991">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0C2756A3" w14:textId="77777777" w:rsidR="00991D28" w:rsidRPr="00D41991" w:rsidRDefault="00991D28" w:rsidP="00D41991">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991D28" w:rsidRPr="00D41991" w14:paraId="1CC70D49" w14:textId="77777777" w:rsidTr="00C20A25">
        <w:tc>
          <w:tcPr>
            <w:tcW w:w="1666" w:type="pct"/>
          </w:tcPr>
          <w:p w14:paraId="3A5157A3" w14:textId="77777777" w:rsidR="00991D28" w:rsidRPr="00D41991" w:rsidRDefault="00991D28" w:rsidP="00D41991">
            <w:pPr>
              <w:spacing w:after="140" w:line="280" w:lineRule="exact"/>
              <w:rPr>
                <w:rFonts w:ascii="Arial" w:hAnsi="Arial" w:cs="Arial"/>
                <w:sz w:val="20"/>
                <w:szCs w:val="20"/>
                <w:lang w:val="en-GB"/>
              </w:rPr>
            </w:pPr>
          </w:p>
        </w:tc>
        <w:tc>
          <w:tcPr>
            <w:tcW w:w="1666" w:type="pct"/>
          </w:tcPr>
          <w:p w14:paraId="5D9BD77D" w14:textId="77777777" w:rsidR="00991D28" w:rsidRPr="00D41991" w:rsidRDefault="00991D28" w:rsidP="00D41991">
            <w:pPr>
              <w:spacing w:after="140" w:line="280" w:lineRule="exact"/>
              <w:rPr>
                <w:rFonts w:ascii="Arial" w:hAnsi="Arial" w:cs="Arial"/>
                <w:sz w:val="20"/>
                <w:szCs w:val="20"/>
                <w:lang w:val="en-GB"/>
              </w:rPr>
            </w:pPr>
          </w:p>
        </w:tc>
        <w:tc>
          <w:tcPr>
            <w:tcW w:w="1667" w:type="pct"/>
          </w:tcPr>
          <w:p w14:paraId="3EA6B6FE" w14:textId="77777777" w:rsidR="00991D28" w:rsidRPr="00D41991" w:rsidRDefault="00991D28" w:rsidP="00D41991">
            <w:pPr>
              <w:spacing w:after="140" w:line="280" w:lineRule="exact"/>
              <w:rPr>
                <w:rFonts w:ascii="Arial" w:hAnsi="Arial" w:cs="Arial"/>
                <w:sz w:val="20"/>
                <w:szCs w:val="20"/>
                <w:lang w:val="en-GB"/>
              </w:rPr>
            </w:pPr>
          </w:p>
        </w:tc>
      </w:tr>
    </w:tbl>
    <w:p w14:paraId="1B556949" w14:textId="77777777" w:rsidR="00991D28" w:rsidRPr="00D41991" w:rsidRDefault="00991D28" w:rsidP="00D41991">
      <w:pPr>
        <w:widowControl w:val="0"/>
        <w:spacing w:after="140" w:line="280" w:lineRule="exact"/>
        <w:ind w:left="567"/>
        <w:jc w:val="both"/>
        <w:rPr>
          <w:rFonts w:ascii="Arial" w:hAnsi="Arial" w:cs="Arial"/>
          <w:bCs/>
          <w:lang w:val="en-GB"/>
        </w:rPr>
      </w:pPr>
    </w:p>
    <w:p w14:paraId="36B4DF1A" w14:textId="77777777" w:rsidR="00991D28" w:rsidRPr="00D41991" w:rsidRDefault="00991D28" w:rsidP="00D41991">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t>Point 3 on the agenda, respectively:</w:t>
      </w:r>
    </w:p>
    <w:p w14:paraId="53DFAA28" w14:textId="77777777" w:rsidR="00991D28" w:rsidRPr="000907AE" w:rsidRDefault="00991D28" w:rsidP="00675CCD">
      <w:pPr>
        <w:pStyle w:val="ListParagraph"/>
        <w:widowControl w:val="0"/>
        <w:spacing w:before="120" w:after="120" w:line="280" w:lineRule="exact"/>
        <w:ind w:left="567"/>
        <w:contextualSpacing w:val="0"/>
        <w:jc w:val="both"/>
        <w:rPr>
          <w:rFonts w:ascii="Arial" w:hAnsi="Arial" w:cs="Arial"/>
          <w:b/>
          <w:bCs/>
          <w:lang w:val="en-GB"/>
        </w:rPr>
      </w:pPr>
      <w:r w:rsidRPr="000907AE">
        <w:rPr>
          <w:rFonts w:ascii="Arial" w:hAnsi="Arial" w:cs="Arial"/>
          <w:bCs/>
          <w:lang w:val="en-GB"/>
        </w:rPr>
        <w:t>Approval of the distribution of ordinary interim dividends for the first six months of the financial year ending 31 December 2026 in the amount of RON 49,408,008.34 (gross), i.e. a dividend of RON 0.47/share (gross, by reference to the total number of shares issued by the Company less the treasury shares held by the Company, on the date of the OGMS convening) out of the distributable net profit in the amount of RON 237,723,098. To the extent that treasury shares will be registered on the applicable registration date, they will not be entitled to dividends.</w:t>
      </w:r>
      <w:r>
        <w:rPr>
          <w:rFonts w:ascii="Arial" w:hAnsi="Arial" w:cs="Arial"/>
          <w:bCs/>
          <w:lang w:val="en-GB"/>
        </w:rPr>
        <w:t xml:space="preserve"> The relevant dates applicable to this item 3 on the OGMS agenda are</w:t>
      </w:r>
      <w:r w:rsidRPr="000907AE">
        <w:rPr>
          <w:rFonts w:ascii="Arial" w:hAnsi="Arial" w:cs="Arial"/>
          <w:bCs/>
          <w:lang w:val="en-GB"/>
        </w:rPr>
        <w:t>:</w:t>
      </w:r>
    </w:p>
    <w:p w14:paraId="468FA5D6" w14:textId="77777777" w:rsidR="00991D28" w:rsidRPr="00A932C1" w:rsidRDefault="00991D28" w:rsidP="00675CCD">
      <w:pPr>
        <w:pStyle w:val="ListParagraph"/>
        <w:widowControl w:val="0"/>
        <w:numPr>
          <w:ilvl w:val="0"/>
          <w:numId w:val="14"/>
        </w:numPr>
        <w:spacing w:before="120" w:after="120" w:line="280" w:lineRule="exact"/>
        <w:ind w:left="924" w:hanging="357"/>
        <w:contextualSpacing w:val="0"/>
        <w:jc w:val="both"/>
        <w:rPr>
          <w:rFonts w:ascii="Arial" w:hAnsi="Arial" w:cs="Arial"/>
          <w:b/>
          <w:lang w:val="en-GB"/>
        </w:rPr>
      </w:pPr>
      <w:r>
        <w:rPr>
          <w:rFonts w:ascii="Arial" w:hAnsi="Arial" w:cs="Arial"/>
          <w:lang w:val="en-GB"/>
        </w:rPr>
        <w:t xml:space="preserve">26 </w:t>
      </w:r>
      <w:r w:rsidRPr="00A932C1">
        <w:rPr>
          <w:rFonts w:ascii="Arial" w:hAnsi="Arial" w:cs="Arial"/>
          <w:lang w:val="en-GB"/>
        </w:rPr>
        <w:t xml:space="preserve">November 2026 as registration date, identifying the shareholders who will benefit from the effects of </w:t>
      </w:r>
      <w:r>
        <w:rPr>
          <w:rFonts w:ascii="Arial" w:hAnsi="Arial" w:cs="Arial"/>
          <w:lang w:val="en-GB"/>
        </w:rPr>
        <w:t>the resolution</w:t>
      </w:r>
      <w:r w:rsidRPr="00A932C1">
        <w:rPr>
          <w:rFonts w:ascii="Arial" w:hAnsi="Arial" w:cs="Arial"/>
          <w:lang w:val="en-GB"/>
        </w:rPr>
        <w:t xml:space="preserve"> adopted by the OGMS</w:t>
      </w:r>
      <w:r>
        <w:rPr>
          <w:rFonts w:ascii="Arial" w:hAnsi="Arial" w:cs="Arial"/>
          <w:lang w:val="en-GB"/>
        </w:rPr>
        <w:t xml:space="preserve"> under this item 3</w:t>
      </w:r>
      <w:r w:rsidRPr="00A932C1">
        <w:rPr>
          <w:rFonts w:ascii="Arial" w:hAnsi="Arial" w:cs="Arial"/>
          <w:lang w:val="en-GB"/>
        </w:rPr>
        <w:t>, in accordance with the provisions of Article 87 para. (1) of Law no. 24/2017; and</w:t>
      </w:r>
    </w:p>
    <w:p w14:paraId="0FD9CC66" w14:textId="77777777" w:rsidR="00991D28" w:rsidRPr="00675CCD" w:rsidRDefault="00991D28" w:rsidP="00675CCD">
      <w:pPr>
        <w:pStyle w:val="ListParagraph"/>
        <w:widowControl w:val="0"/>
        <w:numPr>
          <w:ilvl w:val="0"/>
          <w:numId w:val="14"/>
        </w:numPr>
        <w:spacing w:before="120" w:after="120" w:line="280" w:lineRule="exact"/>
        <w:ind w:left="924" w:hanging="357"/>
        <w:contextualSpacing w:val="0"/>
        <w:jc w:val="both"/>
        <w:rPr>
          <w:rFonts w:ascii="Arial" w:hAnsi="Arial" w:cs="Arial"/>
          <w:b/>
          <w:lang w:val="en-GB"/>
        </w:rPr>
      </w:pPr>
      <w:r>
        <w:rPr>
          <w:rFonts w:ascii="Arial" w:hAnsi="Arial" w:cs="Arial"/>
          <w:lang w:val="en-GB"/>
        </w:rPr>
        <w:t>25</w:t>
      </w:r>
      <w:r w:rsidRPr="00A932C1">
        <w:rPr>
          <w:rFonts w:ascii="Arial" w:hAnsi="Arial" w:cs="Arial"/>
          <w:lang w:val="en-GB"/>
        </w:rPr>
        <w:t xml:space="preserve"> November 2026 as “ex-date”, computed in accordance with the provisions of Article 2 para. (2) letter (l) of Regulation no. 5/2018; and</w:t>
      </w:r>
    </w:p>
    <w:p w14:paraId="31832DBD" w14:textId="77777777" w:rsidR="00991D28" w:rsidRPr="00675CCD" w:rsidRDefault="00991D28" w:rsidP="00675CCD">
      <w:pPr>
        <w:pStyle w:val="ListParagraph"/>
        <w:widowControl w:val="0"/>
        <w:numPr>
          <w:ilvl w:val="0"/>
          <w:numId w:val="14"/>
        </w:numPr>
        <w:spacing w:before="120" w:after="120" w:line="280" w:lineRule="exact"/>
        <w:ind w:left="924" w:hanging="357"/>
        <w:contextualSpacing w:val="0"/>
        <w:jc w:val="both"/>
        <w:rPr>
          <w:rFonts w:ascii="Arial" w:hAnsi="Arial" w:cs="Arial"/>
          <w:b/>
          <w:lang w:val="en-GB"/>
        </w:rPr>
      </w:pPr>
      <w:r w:rsidRPr="00675CCD">
        <w:rPr>
          <w:rFonts w:ascii="Arial" w:hAnsi="Arial" w:cs="Arial"/>
          <w:lang w:val="en-GB"/>
        </w:rPr>
        <w:t>15 December 2026 as payment date, computed in accordance with the provisions of Article 178 para. (2) of Regulation no. 5/2018.</w:t>
      </w:r>
    </w:p>
    <w:p w14:paraId="107E667B" w14:textId="77777777" w:rsidR="00991D28" w:rsidRPr="00FB414A" w:rsidRDefault="00991D28" w:rsidP="00FB414A">
      <w:pPr>
        <w:widowControl w:val="0"/>
        <w:spacing w:after="140" w:line="280" w:lineRule="exact"/>
        <w:ind w:left="604"/>
        <w:jc w:val="both"/>
        <w:rPr>
          <w:rFonts w:ascii="Arial" w:hAnsi="Arial" w:cs="Arial"/>
          <w:bCs/>
          <w:lang w:val="en-GB"/>
        </w:rPr>
      </w:pPr>
    </w:p>
    <w:tbl>
      <w:tblPr>
        <w:tblStyle w:val="TableGrid"/>
        <w:tblW w:w="4660" w:type="pct"/>
        <w:tblInd w:w="598" w:type="dxa"/>
        <w:tblLook w:val="04A0" w:firstRow="1" w:lastRow="0" w:firstColumn="1" w:lastColumn="0" w:noHBand="0" w:noVBand="1"/>
      </w:tblPr>
      <w:tblGrid>
        <w:gridCol w:w="2801"/>
        <w:gridCol w:w="2800"/>
        <w:gridCol w:w="2802"/>
      </w:tblGrid>
      <w:tr w:rsidR="00991D28" w:rsidRPr="00D41991" w14:paraId="37398196" w14:textId="77777777" w:rsidTr="007F1729">
        <w:tc>
          <w:tcPr>
            <w:tcW w:w="1666" w:type="pct"/>
          </w:tcPr>
          <w:p w14:paraId="5C2E46B6" w14:textId="77777777" w:rsidR="00991D28" w:rsidRPr="00D41991" w:rsidRDefault="00991D28" w:rsidP="00D41991">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765B9FA3" w14:textId="77777777" w:rsidR="00991D28" w:rsidRPr="00D41991" w:rsidRDefault="00991D28" w:rsidP="00D41991">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34082328" w14:textId="77777777" w:rsidR="00991D28" w:rsidRPr="00D41991" w:rsidRDefault="00991D28" w:rsidP="00D41991">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991D28" w:rsidRPr="00D41991" w14:paraId="1EC6C85D" w14:textId="77777777" w:rsidTr="007F1729">
        <w:tc>
          <w:tcPr>
            <w:tcW w:w="1666" w:type="pct"/>
          </w:tcPr>
          <w:p w14:paraId="342D18FB" w14:textId="77777777" w:rsidR="00991D28" w:rsidRPr="00D41991" w:rsidRDefault="00991D28" w:rsidP="00D41991">
            <w:pPr>
              <w:spacing w:after="140" w:line="280" w:lineRule="exact"/>
              <w:rPr>
                <w:rFonts w:ascii="Arial" w:hAnsi="Arial" w:cs="Arial"/>
                <w:sz w:val="20"/>
                <w:szCs w:val="20"/>
                <w:lang w:val="en-GB"/>
              </w:rPr>
            </w:pPr>
          </w:p>
        </w:tc>
        <w:tc>
          <w:tcPr>
            <w:tcW w:w="1666" w:type="pct"/>
          </w:tcPr>
          <w:p w14:paraId="41242595" w14:textId="77777777" w:rsidR="00991D28" w:rsidRPr="00D41991" w:rsidRDefault="00991D28" w:rsidP="00D41991">
            <w:pPr>
              <w:spacing w:after="140" w:line="280" w:lineRule="exact"/>
              <w:rPr>
                <w:rFonts w:ascii="Arial" w:hAnsi="Arial" w:cs="Arial"/>
                <w:sz w:val="20"/>
                <w:szCs w:val="20"/>
                <w:lang w:val="en-GB"/>
              </w:rPr>
            </w:pPr>
          </w:p>
        </w:tc>
        <w:tc>
          <w:tcPr>
            <w:tcW w:w="1667" w:type="pct"/>
          </w:tcPr>
          <w:p w14:paraId="22C29B26" w14:textId="77777777" w:rsidR="00991D28" w:rsidRPr="00D41991" w:rsidRDefault="00991D28" w:rsidP="00D41991">
            <w:pPr>
              <w:spacing w:after="140" w:line="280" w:lineRule="exact"/>
              <w:rPr>
                <w:rFonts w:ascii="Arial" w:hAnsi="Arial" w:cs="Arial"/>
                <w:sz w:val="20"/>
                <w:szCs w:val="20"/>
                <w:lang w:val="en-GB"/>
              </w:rPr>
            </w:pPr>
          </w:p>
        </w:tc>
      </w:tr>
    </w:tbl>
    <w:p w14:paraId="4B015D2B" w14:textId="77777777" w:rsidR="00991D28" w:rsidRPr="00D41991" w:rsidRDefault="00991D28" w:rsidP="00D41991">
      <w:pPr>
        <w:widowControl w:val="0"/>
        <w:spacing w:after="140" w:line="280" w:lineRule="exact"/>
        <w:ind w:left="567"/>
        <w:jc w:val="both"/>
        <w:rPr>
          <w:rFonts w:ascii="Arial" w:hAnsi="Arial" w:cs="Arial"/>
          <w:bCs/>
          <w:lang w:val="en-GB"/>
        </w:rPr>
      </w:pPr>
    </w:p>
    <w:p w14:paraId="0E601C1B" w14:textId="77777777" w:rsidR="00991D28" w:rsidRPr="00D41991" w:rsidRDefault="00991D28" w:rsidP="00D41991">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t xml:space="preserve">Point </w:t>
      </w:r>
      <w:r>
        <w:rPr>
          <w:rFonts w:ascii="Arial" w:hAnsi="Arial" w:cs="Arial"/>
          <w:b/>
          <w:bCs/>
          <w:lang w:val="en-GB"/>
        </w:rPr>
        <w:t>4</w:t>
      </w:r>
      <w:r w:rsidRPr="00D41991">
        <w:rPr>
          <w:rFonts w:ascii="Arial" w:hAnsi="Arial" w:cs="Arial"/>
          <w:b/>
          <w:bCs/>
          <w:lang w:val="en-GB"/>
        </w:rPr>
        <w:t xml:space="preserve"> on the agenda, respectively:</w:t>
      </w:r>
    </w:p>
    <w:p w14:paraId="1822F75A" w14:textId="4FCC2C30" w:rsidR="00991D28" w:rsidRPr="00E20909" w:rsidRDefault="00991D28" w:rsidP="00B344B1">
      <w:pPr>
        <w:pStyle w:val="ListParagraph"/>
        <w:widowControl w:val="0"/>
        <w:spacing w:before="120" w:after="120" w:line="280" w:lineRule="exact"/>
        <w:ind w:left="567"/>
        <w:contextualSpacing w:val="0"/>
        <w:jc w:val="both"/>
        <w:rPr>
          <w:rFonts w:ascii="Arial" w:hAnsi="Arial" w:cs="Arial"/>
          <w:b/>
          <w:lang w:val="en-GB"/>
        </w:rPr>
      </w:pPr>
      <w:r w:rsidRPr="00A932C1">
        <w:rPr>
          <w:rFonts w:ascii="Arial" w:hAnsi="Arial" w:cs="Arial"/>
          <w:bCs/>
          <w:lang w:val="en-GB"/>
        </w:rPr>
        <w:t>Approval of the distribution of</w:t>
      </w:r>
      <w:r>
        <w:rPr>
          <w:rFonts w:ascii="Arial" w:hAnsi="Arial" w:cs="Arial"/>
          <w:bCs/>
          <w:lang w:val="en-GB"/>
        </w:rPr>
        <w:t xml:space="preserve"> extraordinary</w:t>
      </w:r>
      <w:r w:rsidRPr="00A932C1">
        <w:rPr>
          <w:rFonts w:ascii="Arial" w:hAnsi="Arial" w:cs="Arial"/>
          <w:bCs/>
          <w:lang w:val="en-GB"/>
        </w:rPr>
        <w:t xml:space="preserve"> interim dividends for the first six months of the financial year ending 31 December 2026 in the amount of RON </w:t>
      </w:r>
      <w:r>
        <w:rPr>
          <w:rFonts w:ascii="Arial" w:hAnsi="Arial" w:cs="Arial"/>
          <w:bCs/>
          <w:lang w:val="en-GB"/>
        </w:rPr>
        <w:t>149,275,259.24</w:t>
      </w:r>
      <w:r w:rsidRPr="00A932C1">
        <w:rPr>
          <w:rFonts w:ascii="Arial" w:hAnsi="Arial" w:cs="Arial"/>
          <w:bCs/>
          <w:lang w:val="en-GB"/>
        </w:rPr>
        <w:t xml:space="preserve"> (gross), i.e. a dividend of RON </w:t>
      </w:r>
      <w:r>
        <w:rPr>
          <w:rFonts w:ascii="Arial" w:hAnsi="Arial" w:cs="Arial"/>
          <w:bCs/>
          <w:lang w:val="en-GB"/>
        </w:rPr>
        <w:t>1.42</w:t>
      </w:r>
      <w:r w:rsidRPr="00A932C1">
        <w:rPr>
          <w:rFonts w:ascii="Arial" w:hAnsi="Arial" w:cs="Arial"/>
          <w:bCs/>
          <w:lang w:val="en-GB"/>
        </w:rPr>
        <w:t xml:space="preserve">/share (gross, by reference to the total number of shares issued by the Company less the treasury shares held by the Company, on the date of the OGMS convening) out of the </w:t>
      </w:r>
      <w:r>
        <w:rPr>
          <w:rFonts w:ascii="Arial" w:hAnsi="Arial" w:cs="Arial"/>
          <w:bCs/>
          <w:lang w:val="en-GB"/>
        </w:rPr>
        <w:t xml:space="preserve"> </w:t>
      </w:r>
      <w:r w:rsidRPr="00A932C1">
        <w:rPr>
          <w:rFonts w:ascii="Arial" w:hAnsi="Arial" w:cs="Arial"/>
          <w:bCs/>
          <w:lang w:val="en-GB"/>
        </w:rPr>
        <w:t>distributable net profit in the amount of RON</w:t>
      </w:r>
      <w:r>
        <w:rPr>
          <w:rFonts w:ascii="Arial" w:hAnsi="Arial" w:cs="Arial"/>
          <w:bCs/>
          <w:lang w:val="en-GB"/>
        </w:rPr>
        <w:t xml:space="preserve"> </w:t>
      </w:r>
      <w:r w:rsidRPr="00A932C1">
        <w:rPr>
          <w:rFonts w:ascii="Arial" w:hAnsi="Arial" w:cs="Arial"/>
          <w:bCs/>
          <w:lang w:val="en-GB"/>
        </w:rPr>
        <w:t>237,723,098</w:t>
      </w:r>
      <w:r>
        <w:rPr>
          <w:rFonts w:ascii="Arial" w:hAnsi="Arial" w:cs="Arial"/>
          <w:bCs/>
          <w:lang w:val="en-GB"/>
        </w:rPr>
        <w:t xml:space="preserve">, subject to the execution, completion and availability of the credit facility </w:t>
      </w:r>
      <w:r w:rsidRPr="00991D28">
        <w:rPr>
          <w:rFonts w:ascii="Arial" w:hAnsi="Arial" w:cs="Arial"/>
          <w:bCs/>
          <w:lang w:val="en-GB"/>
        </w:rPr>
        <w:t xml:space="preserve">for which an  amendment of the scope is submitted for approval under </w:t>
      </w:r>
      <w:r>
        <w:rPr>
          <w:rFonts w:ascii="Arial" w:hAnsi="Arial" w:cs="Arial"/>
          <w:bCs/>
          <w:lang w:val="en-GB"/>
        </w:rPr>
        <w:t>item 10 of the EGMS agenda and drawdown by the Company’s subsidiaries of the respective amounts at least 5 business days before the payment date applicable to this item 4 of the OGMS agenda</w:t>
      </w:r>
      <w:r w:rsidRPr="00A932C1">
        <w:rPr>
          <w:rFonts w:ascii="Arial" w:hAnsi="Arial" w:cs="Arial"/>
          <w:bCs/>
          <w:lang w:val="en-GB"/>
        </w:rPr>
        <w:t>. To the extent that treasury shares will be registered on the applicable registration date, they will not be entitled to dividends.</w:t>
      </w:r>
      <w:r>
        <w:rPr>
          <w:rFonts w:ascii="Arial" w:hAnsi="Arial" w:cs="Arial"/>
          <w:bCs/>
          <w:lang w:val="en-GB"/>
        </w:rPr>
        <w:t xml:space="preserve"> The relevant dates applicable to this item 4 on the OGMS agenda are</w:t>
      </w:r>
      <w:r w:rsidRPr="000907AE">
        <w:rPr>
          <w:rFonts w:ascii="Arial" w:hAnsi="Arial" w:cs="Arial"/>
          <w:bCs/>
          <w:lang w:val="en-GB"/>
        </w:rPr>
        <w:t>:</w:t>
      </w:r>
    </w:p>
    <w:p w14:paraId="1077EC60" w14:textId="77777777" w:rsidR="00991D28" w:rsidRPr="00A932C1" w:rsidRDefault="00991D28" w:rsidP="00B344B1">
      <w:pPr>
        <w:pStyle w:val="ListParagraph"/>
        <w:widowControl w:val="0"/>
        <w:numPr>
          <w:ilvl w:val="0"/>
          <w:numId w:val="32"/>
        </w:numPr>
        <w:spacing w:before="120" w:after="120" w:line="280" w:lineRule="exact"/>
        <w:contextualSpacing w:val="0"/>
        <w:jc w:val="both"/>
        <w:rPr>
          <w:rFonts w:ascii="Arial" w:hAnsi="Arial" w:cs="Arial"/>
          <w:b/>
          <w:lang w:val="en-GB"/>
        </w:rPr>
      </w:pPr>
      <w:r>
        <w:rPr>
          <w:rFonts w:ascii="Arial" w:hAnsi="Arial" w:cs="Arial"/>
          <w:lang w:val="en-GB"/>
        </w:rPr>
        <w:t xml:space="preserve">26 </w:t>
      </w:r>
      <w:r w:rsidRPr="00A932C1">
        <w:rPr>
          <w:rFonts w:ascii="Arial" w:hAnsi="Arial" w:cs="Arial"/>
          <w:lang w:val="en-GB"/>
        </w:rPr>
        <w:t>November 2026 as registration date, identifying the shareholders who will benefit from the effects of the resolutions adopted by the OGMS</w:t>
      </w:r>
      <w:r>
        <w:rPr>
          <w:rFonts w:ascii="Arial" w:hAnsi="Arial" w:cs="Arial"/>
          <w:lang w:val="en-GB"/>
        </w:rPr>
        <w:t xml:space="preserve"> under this item 4</w:t>
      </w:r>
      <w:r w:rsidRPr="00A932C1">
        <w:rPr>
          <w:rFonts w:ascii="Arial" w:hAnsi="Arial" w:cs="Arial"/>
          <w:lang w:val="en-GB"/>
        </w:rPr>
        <w:t>, in accordance with the provisions of Article 87 para. (1) of Law no. 24/2017; and</w:t>
      </w:r>
    </w:p>
    <w:p w14:paraId="63B3C696" w14:textId="77777777" w:rsidR="00991D28" w:rsidRPr="00A932C1" w:rsidRDefault="00991D28" w:rsidP="00B344B1">
      <w:pPr>
        <w:pStyle w:val="ListParagraph"/>
        <w:widowControl w:val="0"/>
        <w:numPr>
          <w:ilvl w:val="0"/>
          <w:numId w:val="32"/>
        </w:numPr>
        <w:spacing w:before="120" w:after="120" w:line="280" w:lineRule="exact"/>
        <w:contextualSpacing w:val="0"/>
        <w:jc w:val="both"/>
        <w:rPr>
          <w:rFonts w:ascii="Arial" w:hAnsi="Arial" w:cs="Arial"/>
          <w:b/>
          <w:lang w:val="en-GB"/>
        </w:rPr>
      </w:pPr>
      <w:r>
        <w:rPr>
          <w:rFonts w:ascii="Arial" w:hAnsi="Arial" w:cs="Arial"/>
          <w:lang w:val="en-GB"/>
        </w:rPr>
        <w:t>25</w:t>
      </w:r>
      <w:r w:rsidRPr="00A932C1">
        <w:rPr>
          <w:rFonts w:ascii="Arial" w:hAnsi="Arial" w:cs="Arial"/>
          <w:lang w:val="en-GB"/>
        </w:rPr>
        <w:t xml:space="preserve"> November 2026 as “ex-date”, computed in accordance with the provisions of Article 2 para. (2) letter (l) of Regulation no. 5/2018; and</w:t>
      </w:r>
    </w:p>
    <w:p w14:paraId="02D64CAD" w14:textId="77777777" w:rsidR="00991D28" w:rsidRPr="004305FA" w:rsidRDefault="00991D28" w:rsidP="00B344B1">
      <w:pPr>
        <w:pStyle w:val="ListParagraph"/>
        <w:widowControl w:val="0"/>
        <w:numPr>
          <w:ilvl w:val="0"/>
          <w:numId w:val="32"/>
        </w:numPr>
        <w:spacing w:before="120" w:after="120" w:line="280" w:lineRule="exact"/>
        <w:contextualSpacing w:val="0"/>
        <w:jc w:val="both"/>
        <w:rPr>
          <w:rFonts w:ascii="Arial" w:hAnsi="Arial" w:cs="Arial"/>
          <w:bCs/>
          <w:lang w:val="en-GB"/>
        </w:rPr>
      </w:pPr>
      <w:r>
        <w:rPr>
          <w:rFonts w:ascii="Arial" w:hAnsi="Arial" w:cs="Arial"/>
          <w:lang w:val="en-GB"/>
        </w:rPr>
        <w:t>15 December</w:t>
      </w:r>
      <w:r w:rsidRPr="00A932C1">
        <w:rPr>
          <w:rFonts w:ascii="Arial" w:hAnsi="Arial" w:cs="Arial"/>
          <w:lang w:val="en-GB"/>
        </w:rPr>
        <w:t xml:space="preserve"> 2026 as payment date, computed in accordance with the provisions of Article 178 para</w:t>
      </w:r>
      <w:r>
        <w:rPr>
          <w:rFonts w:ascii="Arial" w:hAnsi="Arial" w:cs="Arial"/>
          <w:lang w:val="en-GB"/>
        </w:rPr>
        <w:t xml:space="preserve">. </w:t>
      </w:r>
      <w:r w:rsidRPr="0072665B">
        <w:rPr>
          <w:rFonts w:ascii="Arial" w:hAnsi="Arial" w:cs="Arial"/>
          <w:lang w:val="en-GB"/>
        </w:rPr>
        <w:t>(2) of Regulation no. 5/2018.</w:t>
      </w:r>
    </w:p>
    <w:p w14:paraId="724836B3" w14:textId="77777777" w:rsidR="00991D28" w:rsidRDefault="00991D28" w:rsidP="00B344B1">
      <w:pPr>
        <w:pStyle w:val="ListParagraph"/>
        <w:widowControl w:val="0"/>
        <w:spacing w:after="140" w:line="280" w:lineRule="exact"/>
        <w:ind w:left="604"/>
        <w:contextualSpacing w:val="0"/>
        <w:jc w:val="both"/>
        <w:rPr>
          <w:rFonts w:ascii="Arial" w:hAnsi="Arial" w:cs="Arial"/>
          <w:bCs/>
          <w:lang w:val="en-GB"/>
        </w:rPr>
      </w:pPr>
      <w:r w:rsidRPr="00A932C1">
        <w:rPr>
          <w:rFonts w:ascii="Arial" w:hAnsi="Arial" w:cs="Arial"/>
          <w:bCs/>
          <w:lang w:val="en-GB"/>
        </w:rPr>
        <w:t xml:space="preserve">Subject to the approval of this </w:t>
      </w:r>
      <w:r>
        <w:rPr>
          <w:rFonts w:ascii="Arial" w:hAnsi="Arial" w:cs="Arial"/>
          <w:bCs/>
          <w:lang w:val="en-GB"/>
        </w:rPr>
        <w:t xml:space="preserve">item </w:t>
      </w:r>
      <w:r w:rsidRPr="00A932C1">
        <w:rPr>
          <w:rFonts w:ascii="Arial" w:hAnsi="Arial" w:cs="Arial"/>
          <w:bCs/>
          <w:lang w:val="en-GB"/>
        </w:rPr>
        <w:t xml:space="preserve">4 on the </w:t>
      </w:r>
      <w:r>
        <w:rPr>
          <w:rFonts w:ascii="Arial" w:hAnsi="Arial" w:cs="Arial"/>
          <w:bCs/>
          <w:lang w:val="en-GB"/>
        </w:rPr>
        <w:t xml:space="preserve">OGMS agenda </w:t>
      </w:r>
      <w:r>
        <w:rPr>
          <w:rFonts w:ascii="Arial" w:hAnsi="Arial" w:cs="Arial"/>
          <w:bCs/>
        </w:rPr>
        <w:t>and the payment of the extraordinary interim dividends under this item</w:t>
      </w:r>
      <w:r w:rsidRPr="00A932C1">
        <w:rPr>
          <w:rFonts w:ascii="Arial" w:hAnsi="Arial" w:cs="Arial"/>
          <w:bCs/>
          <w:lang w:val="en-GB"/>
        </w:rPr>
        <w:t xml:space="preserve">, the Board of Directors will not include on the agenda of the </w:t>
      </w:r>
      <w:r>
        <w:rPr>
          <w:rFonts w:ascii="Arial" w:hAnsi="Arial" w:cs="Arial"/>
          <w:bCs/>
          <w:lang w:val="en-GB"/>
        </w:rPr>
        <w:t>OGMS</w:t>
      </w:r>
      <w:r w:rsidRPr="00A932C1">
        <w:rPr>
          <w:rFonts w:ascii="Arial" w:hAnsi="Arial" w:cs="Arial"/>
          <w:bCs/>
          <w:lang w:val="en-GB"/>
        </w:rPr>
        <w:t xml:space="preserve"> to be held in 2027 </w:t>
      </w:r>
      <w:r>
        <w:rPr>
          <w:rFonts w:ascii="Arial" w:hAnsi="Arial" w:cs="Arial"/>
          <w:bCs/>
          <w:lang w:val="en-GB"/>
        </w:rPr>
        <w:t xml:space="preserve">for the approval of the annual report </w:t>
      </w:r>
      <w:r w:rsidRPr="00A932C1">
        <w:rPr>
          <w:rFonts w:ascii="Arial" w:hAnsi="Arial" w:cs="Arial"/>
          <w:bCs/>
          <w:lang w:val="en-GB"/>
        </w:rPr>
        <w:t xml:space="preserve">for the financial </w:t>
      </w:r>
      <w:r>
        <w:rPr>
          <w:rFonts w:ascii="Arial" w:hAnsi="Arial" w:cs="Arial"/>
          <w:bCs/>
          <w:lang w:val="en-GB"/>
        </w:rPr>
        <w:t>exercise</w:t>
      </w:r>
      <w:r w:rsidRPr="00A932C1">
        <w:rPr>
          <w:rFonts w:ascii="Arial" w:hAnsi="Arial" w:cs="Arial"/>
          <w:bCs/>
          <w:lang w:val="en-GB"/>
        </w:rPr>
        <w:t xml:space="preserve"> ending 31 December 2026</w:t>
      </w:r>
      <w:r>
        <w:rPr>
          <w:rFonts w:ascii="Arial" w:hAnsi="Arial" w:cs="Arial"/>
          <w:bCs/>
          <w:lang w:val="en-GB"/>
        </w:rPr>
        <w:t xml:space="preserve"> </w:t>
      </w:r>
      <w:r w:rsidRPr="00A932C1">
        <w:rPr>
          <w:rFonts w:ascii="Arial" w:hAnsi="Arial" w:cs="Arial"/>
          <w:bCs/>
          <w:lang w:val="en-GB"/>
        </w:rPr>
        <w:t xml:space="preserve">an item regarding the approval of the distribution of dividends for the financial </w:t>
      </w:r>
      <w:r>
        <w:rPr>
          <w:rFonts w:ascii="Arial" w:hAnsi="Arial" w:cs="Arial"/>
          <w:bCs/>
          <w:lang w:val="en-GB"/>
        </w:rPr>
        <w:t xml:space="preserve">exercise </w:t>
      </w:r>
      <w:r w:rsidRPr="00A932C1">
        <w:rPr>
          <w:rFonts w:ascii="Arial" w:hAnsi="Arial" w:cs="Arial"/>
          <w:bCs/>
          <w:lang w:val="en-GB"/>
        </w:rPr>
        <w:t>2026.</w:t>
      </w:r>
    </w:p>
    <w:tbl>
      <w:tblPr>
        <w:tblStyle w:val="TableGrid"/>
        <w:tblW w:w="4660" w:type="pct"/>
        <w:tblInd w:w="598" w:type="dxa"/>
        <w:tblLook w:val="04A0" w:firstRow="1" w:lastRow="0" w:firstColumn="1" w:lastColumn="0" w:noHBand="0" w:noVBand="1"/>
      </w:tblPr>
      <w:tblGrid>
        <w:gridCol w:w="2801"/>
        <w:gridCol w:w="2800"/>
        <w:gridCol w:w="2802"/>
      </w:tblGrid>
      <w:tr w:rsidR="00991D28" w:rsidRPr="00D41991" w14:paraId="0881561D" w14:textId="77777777" w:rsidTr="00991D28">
        <w:tc>
          <w:tcPr>
            <w:tcW w:w="1667" w:type="pct"/>
          </w:tcPr>
          <w:p w14:paraId="3761423F" w14:textId="77777777" w:rsidR="00991D28" w:rsidRPr="00D41991" w:rsidRDefault="00991D28" w:rsidP="00D41991">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29373A50" w14:textId="77777777" w:rsidR="00991D28" w:rsidRPr="00D41991" w:rsidRDefault="00991D28" w:rsidP="00D41991">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46C4D738" w14:textId="77777777" w:rsidR="00991D28" w:rsidRPr="00D41991" w:rsidRDefault="00991D28" w:rsidP="00D41991">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991D28" w:rsidRPr="00D41991" w14:paraId="326D88F1" w14:textId="77777777" w:rsidTr="00991D28">
        <w:tc>
          <w:tcPr>
            <w:tcW w:w="1667" w:type="pct"/>
          </w:tcPr>
          <w:p w14:paraId="64D1570C" w14:textId="77777777" w:rsidR="00991D28" w:rsidRPr="00D41991" w:rsidRDefault="00991D28" w:rsidP="00D41991">
            <w:pPr>
              <w:spacing w:after="140" w:line="280" w:lineRule="exact"/>
              <w:rPr>
                <w:rFonts w:ascii="Arial" w:hAnsi="Arial" w:cs="Arial"/>
                <w:sz w:val="20"/>
                <w:szCs w:val="20"/>
                <w:lang w:val="en-GB"/>
              </w:rPr>
            </w:pPr>
          </w:p>
        </w:tc>
        <w:tc>
          <w:tcPr>
            <w:tcW w:w="1666" w:type="pct"/>
          </w:tcPr>
          <w:p w14:paraId="4E055042" w14:textId="77777777" w:rsidR="00991D28" w:rsidRPr="00D41991" w:rsidRDefault="00991D28" w:rsidP="00D41991">
            <w:pPr>
              <w:spacing w:after="140" w:line="280" w:lineRule="exact"/>
              <w:rPr>
                <w:rFonts w:ascii="Arial" w:hAnsi="Arial" w:cs="Arial"/>
                <w:sz w:val="20"/>
                <w:szCs w:val="20"/>
                <w:lang w:val="en-GB"/>
              </w:rPr>
            </w:pPr>
          </w:p>
        </w:tc>
        <w:tc>
          <w:tcPr>
            <w:tcW w:w="1667" w:type="pct"/>
          </w:tcPr>
          <w:p w14:paraId="3CE4D935" w14:textId="77777777" w:rsidR="00991D28" w:rsidRPr="00D41991" w:rsidRDefault="00991D28" w:rsidP="00D41991">
            <w:pPr>
              <w:spacing w:after="140" w:line="280" w:lineRule="exact"/>
              <w:rPr>
                <w:rFonts w:ascii="Arial" w:hAnsi="Arial" w:cs="Arial"/>
                <w:sz w:val="20"/>
                <w:szCs w:val="20"/>
                <w:lang w:val="en-GB"/>
              </w:rPr>
            </w:pPr>
          </w:p>
        </w:tc>
      </w:tr>
    </w:tbl>
    <w:p w14:paraId="2F2B525B" w14:textId="77777777" w:rsidR="00991D28" w:rsidRPr="00D41991" w:rsidRDefault="00991D28" w:rsidP="00D41991">
      <w:pPr>
        <w:widowControl w:val="0"/>
        <w:spacing w:after="140" w:line="280" w:lineRule="exact"/>
        <w:ind w:left="567"/>
        <w:jc w:val="both"/>
        <w:rPr>
          <w:rFonts w:ascii="Arial" w:hAnsi="Arial" w:cs="Arial"/>
          <w:lang w:val="en-GB"/>
        </w:rPr>
      </w:pPr>
    </w:p>
    <w:p w14:paraId="2C032781" w14:textId="77777777" w:rsidR="00991D28" w:rsidRPr="0072665B" w:rsidRDefault="00991D28" w:rsidP="00D51033">
      <w:pPr>
        <w:pStyle w:val="ListParagraph"/>
        <w:numPr>
          <w:ilvl w:val="0"/>
          <w:numId w:val="23"/>
        </w:numPr>
        <w:spacing w:after="140" w:line="280" w:lineRule="exact"/>
        <w:ind w:left="567" w:hanging="567"/>
        <w:contextualSpacing w:val="0"/>
        <w:jc w:val="both"/>
        <w:rPr>
          <w:rFonts w:ascii="Arial" w:hAnsi="Arial" w:cs="Arial"/>
          <w:bCs/>
          <w:lang w:val="en-GB"/>
        </w:rPr>
      </w:pPr>
      <w:r w:rsidRPr="00D41991">
        <w:rPr>
          <w:rFonts w:ascii="Arial" w:hAnsi="Arial" w:cs="Arial"/>
          <w:b/>
          <w:bCs/>
          <w:lang w:val="en-GB"/>
        </w:rPr>
        <w:t xml:space="preserve">Point </w:t>
      </w:r>
      <w:r>
        <w:rPr>
          <w:rFonts w:ascii="Arial" w:hAnsi="Arial" w:cs="Arial"/>
          <w:b/>
          <w:bCs/>
          <w:lang w:val="en-GB"/>
        </w:rPr>
        <w:t>5</w:t>
      </w:r>
      <w:r w:rsidRPr="00D41991">
        <w:rPr>
          <w:rFonts w:ascii="Arial" w:hAnsi="Arial" w:cs="Arial"/>
          <w:b/>
          <w:bCs/>
          <w:lang w:val="en-GB"/>
        </w:rPr>
        <w:t xml:space="preserve"> on the agenda, respectively:</w:t>
      </w:r>
    </w:p>
    <w:p w14:paraId="100F4D6B" w14:textId="77777777" w:rsidR="00991D28" w:rsidRDefault="00991D28" w:rsidP="00D51033">
      <w:pPr>
        <w:pStyle w:val="ListParagraph"/>
        <w:widowControl w:val="0"/>
        <w:spacing w:after="140" w:line="280" w:lineRule="exact"/>
        <w:ind w:left="604"/>
        <w:contextualSpacing w:val="0"/>
        <w:jc w:val="both"/>
        <w:rPr>
          <w:rFonts w:ascii="Arial" w:hAnsi="Arial" w:cs="Arial"/>
          <w:bCs/>
          <w:lang w:val="en-GB"/>
        </w:rPr>
      </w:pPr>
      <w:r w:rsidRPr="0072665B">
        <w:rPr>
          <w:rFonts w:ascii="Arial" w:hAnsi="Arial" w:cs="Arial"/>
          <w:bCs/>
          <w:lang w:val="en-GB"/>
        </w:rPr>
        <w:t>Approval of the authorisation of the executive members of the Board of Directors</w:t>
      </w:r>
      <w:r>
        <w:rPr>
          <w:rFonts w:ascii="Arial" w:hAnsi="Arial" w:cs="Arial"/>
          <w:bCs/>
          <w:lang w:val="en-GB"/>
        </w:rPr>
        <w:t>,</w:t>
      </w:r>
      <w:r w:rsidRPr="0072665B">
        <w:rPr>
          <w:rFonts w:ascii="Arial" w:hAnsi="Arial" w:cs="Arial"/>
          <w:bCs/>
          <w:lang w:val="en-GB"/>
        </w:rPr>
        <w:t xml:space="preserve"> acting jointly or severally, with the right to sub-delegate, in the name and on </w:t>
      </w:r>
      <w:r w:rsidRPr="0072665B">
        <w:rPr>
          <w:rFonts w:ascii="Arial" w:hAnsi="Arial" w:cs="Arial"/>
          <w:bCs/>
          <w:lang w:val="en-GB"/>
        </w:rPr>
        <w:lastRenderedPageBreak/>
        <w:t>behalf of the Company, with full power and authority, to execute any documents, including, but without limitation</w:t>
      </w:r>
      <w:r>
        <w:rPr>
          <w:rFonts w:ascii="Arial" w:hAnsi="Arial" w:cs="Arial"/>
          <w:bCs/>
          <w:lang w:val="en-GB"/>
        </w:rPr>
        <w:t xml:space="preserve"> to</w:t>
      </w:r>
      <w:r w:rsidRPr="0072665B">
        <w:rPr>
          <w:rFonts w:ascii="Arial" w:hAnsi="Arial" w:cs="Arial"/>
          <w:bCs/>
          <w:lang w:val="en-GB"/>
        </w:rPr>
        <w:t xml:space="preserve">, the </w:t>
      </w:r>
      <w:r>
        <w:rPr>
          <w:rFonts w:ascii="Arial" w:hAnsi="Arial" w:cs="Arial"/>
          <w:bCs/>
          <w:lang w:val="en-GB"/>
        </w:rPr>
        <w:t>r</w:t>
      </w:r>
      <w:r w:rsidRPr="0072665B">
        <w:rPr>
          <w:rFonts w:ascii="Arial" w:hAnsi="Arial" w:cs="Arial"/>
          <w:bCs/>
          <w:lang w:val="en-GB"/>
        </w:rPr>
        <w:t xml:space="preserve">esolution of the OGMS, to file and to request the publication of the </w:t>
      </w:r>
      <w:r>
        <w:rPr>
          <w:rFonts w:ascii="Arial" w:hAnsi="Arial" w:cs="Arial"/>
          <w:bCs/>
          <w:lang w:val="en-GB"/>
        </w:rPr>
        <w:t>r</w:t>
      </w:r>
      <w:r w:rsidRPr="0072665B">
        <w:rPr>
          <w:rFonts w:ascii="Arial" w:hAnsi="Arial" w:cs="Arial"/>
          <w:bCs/>
          <w:lang w:val="en-GB"/>
        </w:rPr>
        <w:t xml:space="preserve">esolution in Part IV of the Official Gazette of Romania, to pick up any documents, as well as to fulfil any necessary formalities in front of the Trade Registry Office, as well as in front of any other authority, public institution, legal entities and individuals, as well as to carry out any acts for implementing and ensuring the opposability of the </w:t>
      </w:r>
      <w:r>
        <w:rPr>
          <w:rFonts w:ascii="Arial" w:hAnsi="Arial" w:cs="Arial"/>
          <w:bCs/>
          <w:lang w:val="en-GB"/>
        </w:rPr>
        <w:t>r</w:t>
      </w:r>
      <w:r w:rsidRPr="0072665B">
        <w:rPr>
          <w:rFonts w:ascii="Arial" w:hAnsi="Arial" w:cs="Arial"/>
          <w:bCs/>
          <w:lang w:val="en-GB"/>
        </w:rPr>
        <w:t>esolutions which will be adopted by the OGMS.</w:t>
      </w:r>
    </w:p>
    <w:tbl>
      <w:tblPr>
        <w:tblStyle w:val="TableGrid"/>
        <w:tblW w:w="4660" w:type="pct"/>
        <w:tblInd w:w="598" w:type="dxa"/>
        <w:tblLook w:val="04A0" w:firstRow="1" w:lastRow="0" w:firstColumn="1" w:lastColumn="0" w:noHBand="0" w:noVBand="1"/>
      </w:tblPr>
      <w:tblGrid>
        <w:gridCol w:w="2801"/>
        <w:gridCol w:w="2800"/>
        <w:gridCol w:w="2802"/>
      </w:tblGrid>
      <w:tr w:rsidR="00991D28" w:rsidRPr="00D41991" w14:paraId="4C4753FD" w14:textId="77777777" w:rsidTr="00991D28">
        <w:tc>
          <w:tcPr>
            <w:tcW w:w="1667" w:type="pct"/>
          </w:tcPr>
          <w:p w14:paraId="134C0923" w14:textId="77777777" w:rsidR="00991D28" w:rsidRPr="00D41991" w:rsidRDefault="00991D28" w:rsidP="00D51033">
            <w:pPr>
              <w:spacing w:after="140" w:line="280" w:lineRule="exact"/>
              <w:rPr>
                <w:rFonts w:ascii="Arial" w:hAnsi="Arial" w:cs="Arial"/>
                <w:sz w:val="20"/>
                <w:szCs w:val="20"/>
                <w:lang w:val="en-GB"/>
              </w:rPr>
            </w:pPr>
            <w:r w:rsidRPr="00D41991">
              <w:rPr>
                <w:rFonts w:ascii="Arial" w:hAnsi="Arial" w:cs="Arial"/>
                <w:sz w:val="20"/>
                <w:szCs w:val="20"/>
                <w:lang w:val="en-GB"/>
              </w:rPr>
              <w:t>FOR</w:t>
            </w:r>
          </w:p>
        </w:tc>
        <w:tc>
          <w:tcPr>
            <w:tcW w:w="1666" w:type="pct"/>
          </w:tcPr>
          <w:p w14:paraId="67073ADC" w14:textId="77777777" w:rsidR="00991D28" w:rsidRPr="00D41991" w:rsidRDefault="00991D28" w:rsidP="00D51033">
            <w:pPr>
              <w:spacing w:after="140" w:line="280" w:lineRule="exact"/>
              <w:rPr>
                <w:rFonts w:ascii="Arial" w:hAnsi="Arial" w:cs="Arial"/>
                <w:sz w:val="20"/>
                <w:szCs w:val="20"/>
                <w:lang w:val="en-GB"/>
              </w:rPr>
            </w:pPr>
            <w:r w:rsidRPr="00D41991">
              <w:rPr>
                <w:rFonts w:ascii="Arial" w:hAnsi="Arial" w:cs="Arial"/>
                <w:sz w:val="20"/>
                <w:szCs w:val="20"/>
                <w:lang w:val="en-GB"/>
              </w:rPr>
              <w:t>AGAINST</w:t>
            </w:r>
          </w:p>
        </w:tc>
        <w:tc>
          <w:tcPr>
            <w:tcW w:w="1667" w:type="pct"/>
          </w:tcPr>
          <w:p w14:paraId="1B69FE23" w14:textId="77777777" w:rsidR="00991D28" w:rsidRPr="00D41991" w:rsidRDefault="00991D28" w:rsidP="00D51033">
            <w:pPr>
              <w:spacing w:after="140" w:line="280" w:lineRule="exact"/>
              <w:rPr>
                <w:rFonts w:ascii="Arial" w:hAnsi="Arial" w:cs="Arial"/>
                <w:sz w:val="20"/>
                <w:szCs w:val="20"/>
                <w:lang w:val="en-GB"/>
              </w:rPr>
            </w:pPr>
            <w:r w:rsidRPr="00D41991">
              <w:rPr>
                <w:rFonts w:ascii="Arial" w:hAnsi="Arial" w:cs="Arial"/>
                <w:sz w:val="20"/>
                <w:szCs w:val="20"/>
                <w:lang w:val="en-GB"/>
              </w:rPr>
              <w:t>ABSTENTION</w:t>
            </w:r>
          </w:p>
        </w:tc>
      </w:tr>
      <w:tr w:rsidR="00991D28" w:rsidRPr="00D41991" w14:paraId="5FCD03AC" w14:textId="77777777" w:rsidTr="00991D28">
        <w:tc>
          <w:tcPr>
            <w:tcW w:w="1667" w:type="pct"/>
          </w:tcPr>
          <w:p w14:paraId="676DF17E" w14:textId="77777777" w:rsidR="00991D28" w:rsidRPr="00D41991" w:rsidRDefault="00991D28" w:rsidP="00D51033">
            <w:pPr>
              <w:spacing w:after="140" w:line="280" w:lineRule="exact"/>
              <w:rPr>
                <w:rFonts w:ascii="Arial" w:hAnsi="Arial" w:cs="Arial"/>
                <w:sz w:val="20"/>
                <w:szCs w:val="20"/>
                <w:lang w:val="en-GB"/>
              </w:rPr>
            </w:pPr>
          </w:p>
        </w:tc>
        <w:tc>
          <w:tcPr>
            <w:tcW w:w="1666" w:type="pct"/>
          </w:tcPr>
          <w:p w14:paraId="7FD64DC7" w14:textId="77777777" w:rsidR="00991D28" w:rsidRPr="00D41991" w:rsidRDefault="00991D28" w:rsidP="00D51033">
            <w:pPr>
              <w:spacing w:after="140" w:line="280" w:lineRule="exact"/>
              <w:rPr>
                <w:rFonts w:ascii="Arial" w:hAnsi="Arial" w:cs="Arial"/>
                <w:sz w:val="20"/>
                <w:szCs w:val="20"/>
                <w:lang w:val="en-GB"/>
              </w:rPr>
            </w:pPr>
          </w:p>
        </w:tc>
        <w:tc>
          <w:tcPr>
            <w:tcW w:w="1667" w:type="pct"/>
          </w:tcPr>
          <w:p w14:paraId="5B72D7C8" w14:textId="77777777" w:rsidR="00991D28" w:rsidRPr="00D41991" w:rsidRDefault="00991D28" w:rsidP="00D51033">
            <w:pPr>
              <w:spacing w:after="140" w:line="280" w:lineRule="exact"/>
              <w:rPr>
                <w:rFonts w:ascii="Arial" w:hAnsi="Arial" w:cs="Arial"/>
                <w:sz w:val="20"/>
                <w:szCs w:val="20"/>
                <w:lang w:val="en-GB"/>
              </w:rPr>
            </w:pPr>
          </w:p>
        </w:tc>
      </w:tr>
    </w:tbl>
    <w:p w14:paraId="5712CC87" w14:textId="77777777" w:rsidR="00991D28" w:rsidRPr="00D51033" w:rsidRDefault="00991D28" w:rsidP="00D51033">
      <w:pPr>
        <w:pStyle w:val="ListParagraph"/>
        <w:widowControl w:val="0"/>
        <w:spacing w:after="140" w:line="280" w:lineRule="exact"/>
        <w:ind w:left="604"/>
        <w:contextualSpacing w:val="0"/>
        <w:jc w:val="both"/>
        <w:rPr>
          <w:rFonts w:ascii="Arial" w:hAnsi="Arial" w:cs="Arial"/>
          <w:bCs/>
        </w:rPr>
      </w:pPr>
    </w:p>
    <w:p w14:paraId="52A2D319" w14:textId="77777777" w:rsidR="00991D28" w:rsidRPr="00D41991" w:rsidRDefault="00991D28" w:rsidP="00D51033">
      <w:pPr>
        <w:widowControl w:val="0"/>
        <w:spacing w:after="140" w:line="280" w:lineRule="exact"/>
        <w:jc w:val="both"/>
        <w:rPr>
          <w:rFonts w:ascii="Arial" w:hAnsi="Arial" w:cs="Arial"/>
          <w:b/>
          <w:bCs/>
          <w:i/>
          <w:iCs/>
          <w:lang w:val="en-GB"/>
        </w:rPr>
      </w:pPr>
      <w:r w:rsidRPr="00D41991">
        <w:rPr>
          <w:rFonts w:ascii="Arial" w:hAnsi="Arial" w:cs="Arial"/>
          <w:lang w:val="en-GB"/>
        </w:rPr>
        <w:t>[</w:t>
      </w:r>
      <w:r w:rsidRPr="00D41991">
        <w:rPr>
          <w:rFonts w:ascii="Arial" w:hAnsi="Arial" w:cs="Arial"/>
          <w:b/>
          <w:bCs/>
          <w:i/>
          <w:iCs/>
          <w:highlight w:val="lightGray"/>
          <w:lang w:val="en-GB"/>
        </w:rPr>
        <w:t>NOTE</w:t>
      </w:r>
      <w:r w:rsidRPr="00D41991">
        <w:rPr>
          <w:rFonts w:ascii="Arial" w:hAnsi="Arial" w:cs="Arial"/>
          <w:i/>
          <w:iCs/>
          <w:highlight w:val="lightGray"/>
          <w:lang w:val="en-GB"/>
        </w:rPr>
        <w:t>: Indicate your vote by checking with an "X" one of the boxes "FOR", "AGAINST" or "ABSTENTION", depending on the shareholder's option. If more than one box is ticked with an "X" or no box is ticked, that vote shall be considered null and void</w:t>
      </w:r>
      <w:r w:rsidRPr="00D41991">
        <w:rPr>
          <w:rFonts w:ascii="Arial" w:hAnsi="Arial" w:cs="Arial"/>
          <w:lang w:val="en-GB"/>
        </w:rPr>
        <w:t>.]</w:t>
      </w:r>
      <w:r w:rsidRPr="00D41991">
        <w:rPr>
          <w:rFonts w:ascii="Arial" w:hAnsi="Arial" w:cs="Arial"/>
          <w:b/>
          <w:bCs/>
          <w:lang w:val="en-GB"/>
        </w:rPr>
        <w:t xml:space="preserve"> </w:t>
      </w:r>
    </w:p>
    <w:p w14:paraId="4B89519B" w14:textId="77777777" w:rsidR="00991D28" w:rsidRPr="00D41991" w:rsidRDefault="00991D28" w:rsidP="00D51033">
      <w:pPr>
        <w:widowControl w:val="0"/>
        <w:spacing w:after="140" w:line="280" w:lineRule="exact"/>
        <w:jc w:val="both"/>
        <w:rPr>
          <w:rFonts w:ascii="Arial" w:hAnsi="Arial" w:cs="Arial"/>
          <w:lang w:val="en-GB"/>
        </w:rPr>
      </w:pPr>
      <w:r w:rsidRPr="00D41991">
        <w:rPr>
          <w:rFonts w:ascii="Arial" w:hAnsi="Arial" w:cs="Arial"/>
          <w:lang w:val="en-GB"/>
        </w:rPr>
        <w:t xml:space="preserve">This proxy form has been made available in 3 (three) counterparts, having the following purposes: one for the shareholder, the second for the representative and the third for the Company. </w:t>
      </w:r>
    </w:p>
    <w:p w14:paraId="6E0C73E2" w14:textId="77777777" w:rsidR="00991D28" w:rsidRPr="00D41991" w:rsidRDefault="00991D28" w:rsidP="00D51033">
      <w:pPr>
        <w:widowControl w:val="0"/>
        <w:spacing w:after="140" w:line="280" w:lineRule="exact"/>
        <w:jc w:val="both"/>
        <w:rPr>
          <w:rFonts w:ascii="Arial" w:hAnsi="Arial" w:cs="Arial"/>
          <w:lang w:val="en-GB"/>
        </w:rPr>
      </w:pPr>
      <w:r w:rsidRPr="00D41991">
        <w:rPr>
          <w:rFonts w:ascii="Arial" w:hAnsi="Arial" w:cs="Arial"/>
          <w:lang w:val="en-GB"/>
        </w:rPr>
        <w:t>The proxy form delivered to the Company will be accompanied by:</w:t>
      </w:r>
    </w:p>
    <w:p w14:paraId="6EC6975D" w14:textId="77777777" w:rsidR="00991D28" w:rsidRPr="00D41991" w:rsidRDefault="00991D28" w:rsidP="00D51033">
      <w:pPr>
        <w:widowControl w:val="0"/>
        <w:numPr>
          <w:ilvl w:val="0"/>
          <w:numId w:val="26"/>
        </w:numPr>
        <w:spacing w:after="140" w:line="280" w:lineRule="exact"/>
        <w:jc w:val="both"/>
        <w:rPr>
          <w:rFonts w:ascii="Arial" w:hAnsi="Arial" w:cs="Arial"/>
          <w:bCs/>
          <w:lang w:val="en-GB"/>
        </w:rPr>
      </w:pPr>
      <w:r w:rsidRPr="00D41991">
        <w:rPr>
          <w:rFonts w:ascii="Arial" w:hAnsi="Arial" w:cs="Arial"/>
          <w:bCs/>
          <w:lang w:val="en-GB"/>
        </w:rPr>
        <w:t>a copy of the identity document allowing the identification in the register of shareholders</w:t>
      </w:r>
      <w:r w:rsidRPr="00D41991">
        <w:rPr>
          <w:rFonts w:ascii="Arial" w:hAnsi="Arial" w:cs="Arial"/>
          <w:b/>
          <w:lang w:val="en-GB"/>
        </w:rPr>
        <w:t xml:space="preserve"> </w:t>
      </w:r>
      <w:r w:rsidRPr="00D41991">
        <w:rPr>
          <w:rFonts w:ascii="Arial" w:hAnsi="Arial" w:cs="Arial"/>
          <w:bCs/>
          <w:lang w:val="en-GB"/>
        </w:rPr>
        <w:t xml:space="preserve">ONE UNITED PROPERTIES S.A, on the Reference Date, issued by </w:t>
      </w:r>
      <w:r>
        <w:rPr>
          <w:rFonts w:ascii="Arial" w:hAnsi="Arial" w:cs="Arial"/>
          <w:bCs/>
          <w:lang w:val="en-GB"/>
        </w:rPr>
        <w:t>Depozitarul Central</w:t>
      </w:r>
      <w:r w:rsidRPr="00D41991">
        <w:rPr>
          <w:rFonts w:ascii="Arial" w:hAnsi="Arial" w:cs="Arial"/>
          <w:bCs/>
          <w:lang w:val="en-GB"/>
        </w:rPr>
        <w:t xml:space="preserve"> S.A. and, if applicable, a copy of the identity document of the legal representative (BI or CI for Romanian citizens, or passport, residence permit for foreign citizens), in case of shareholders legal persons or natural persons without exercise capacity or with restricted exercise capacity; and</w:t>
      </w:r>
    </w:p>
    <w:p w14:paraId="53A9CB23" w14:textId="77777777" w:rsidR="00991D28" w:rsidRPr="00D41991" w:rsidRDefault="00991D28" w:rsidP="00D51033">
      <w:pPr>
        <w:widowControl w:val="0"/>
        <w:numPr>
          <w:ilvl w:val="0"/>
          <w:numId w:val="26"/>
        </w:numPr>
        <w:spacing w:after="140" w:line="280" w:lineRule="exact"/>
        <w:jc w:val="both"/>
        <w:rPr>
          <w:rFonts w:ascii="Arial" w:hAnsi="Arial" w:cs="Arial"/>
          <w:b/>
          <w:lang w:val="en-GB"/>
        </w:rPr>
      </w:pPr>
      <w:r w:rsidRPr="00D41991">
        <w:rPr>
          <w:rFonts w:ascii="Arial" w:hAnsi="Arial" w:cs="Arial"/>
          <w:bCs/>
          <w:lang w:val="en-GB"/>
        </w:rPr>
        <w:t xml:space="preserve">in case of shareholders who are legal persons, the certificate of status (in Romanian, </w:t>
      </w:r>
      <w:r w:rsidRPr="00D41991">
        <w:rPr>
          <w:rFonts w:ascii="Arial" w:hAnsi="Arial" w:cs="Arial"/>
          <w:bCs/>
          <w:i/>
          <w:iCs/>
          <w:lang w:val="en-GB"/>
        </w:rPr>
        <w:t>certificat constatator</w:t>
      </w:r>
      <w:r w:rsidRPr="00D41991">
        <w:rPr>
          <w:rFonts w:ascii="Arial" w:hAnsi="Arial" w:cs="Arial"/>
          <w:bCs/>
          <w:lang w:val="en-GB"/>
        </w:rPr>
        <w:t xml:space="preserve">) issued by the Trade Registry or of any equivalent document issued by a competent authority of the state in which the shareholder that is a legal person is duly registered, submitted in original or in certified copy. The documents attesting the capacity as legal representative of the shareholder that is a legal person will be issued no later than 30 days before the Reference Date, in order to allow the identification of the shareholder in the list of shareholders of the Company issued by </w:t>
      </w:r>
      <w:r>
        <w:rPr>
          <w:rFonts w:ascii="Arial" w:hAnsi="Arial" w:cs="Arial"/>
          <w:bCs/>
          <w:lang w:val="en-GB"/>
        </w:rPr>
        <w:t>Depozitarul Central</w:t>
      </w:r>
      <w:r w:rsidRPr="00D41991">
        <w:rPr>
          <w:rFonts w:ascii="Arial" w:hAnsi="Arial" w:cs="Arial"/>
          <w:bCs/>
          <w:lang w:val="en-GB"/>
        </w:rPr>
        <w:t xml:space="preserve"> S.A. and which, if </w:t>
      </w:r>
      <w:r>
        <w:rPr>
          <w:rFonts w:ascii="Arial" w:hAnsi="Arial" w:cs="Arial"/>
          <w:bCs/>
          <w:lang w:val="en-GB"/>
        </w:rPr>
        <w:t>Depozitarul Central</w:t>
      </w:r>
      <w:r w:rsidRPr="00D41991">
        <w:rPr>
          <w:rFonts w:ascii="Arial" w:hAnsi="Arial" w:cs="Arial"/>
          <w:bCs/>
          <w:lang w:val="en-GB"/>
        </w:rPr>
        <w:t xml:space="preserve"> S.A. was not informed in time about the change of legal representative of the shareholder, will prove the capacity of legal representative of the relevant shareholder.</w:t>
      </w:r>
    </w:p>
    <w:p w14:paraId="33E2DD66" w14:textId="77777777" w:rsidR="00991D28" w:rsidRPr="00D41991" w:rsidRDefault="00991D28" w:rsidP="00D51033">
      <w:pPr>
        <w:widowControl w:val="0"/>
        <w:spacing w:after="140" w:line="280" w:lineRule="exact"/>
        <w:jc w:val="both"/>
        <w:rPr>
          <w:rFonts w:ascii="Arial" w:hAnsi="Arial" w:cs="Arial"/>
          <w:lang w:val="en-GB"/>
        </w:rPr>
      </w:pPr>
      <w:r w:rsidRPr="00732BD1">
        <w:rPr>
          <w:rFonts w:ascii="Arial" w:hAnsi="Arial" w:cs="Arial"/>
          <w:lang w:val="en-GB"/>
        </w:rPr>
        <w:t xml:space="preserve">The deadline for the Company to receive the special power of attorney for the OGMS is </w:t>
      </w:r>
      <w:r>
        <w:rPr>
          <w:rFonts w:ascii="Arial" w:hAnsi="Arial" w:cs="Arial"/>
          <w:lang w:val="en-GB"/>
        </w:rPr>
        <w:t>4 November</w:t>
      </w:r>
      <w:r w:rsidRPr="00732BD1">
        <w:rPr>
          <w:rFonts w:ascii="Arial" w:hAnsi="Arial" w:cs="Arial"/>
          <w:lang w:val="en-GB"/>
        </w:rPr>
        <w:t xml:space="preserve"> 2026</w:t>
      </w:r>
      <w:r>
        <w:rPr>
          <w:rFonts w:ascii="Arial" w:hAnsi="Arial" w:cs="Arial"/>
          <w:lang w:val="en-GB"/>
        </w:rPr>
        <w:t>, at 18:00</w:t>
      </w:r>
      <w:r w:rsidRPr="00732BD1">
        <w:rPr>
          <w:rFonts w:ascii="Arial" w:hAnsi="Arial" w:cs="Arial"/>
          <w:lang w:val="en-GB"/>
        </w:rPr>
        <w:t>.</w:t>
      </w:r>
    </w:p>
    <w:p w14:paraId="21546A2C" w14:textId="77777777" w:rsidR="00991D28" w:rsidRPr="00D41991" w:rsidRDefault="00991D28" w:rsidP="00D51033">
      <w:pPr>
        <w:widowControl w:val="0"/>
        <w:spacing w:after="140" w:line="280" w:lineRule="exact"/>
        <w:jc w:val="both"/>
        <w:rPr>
          <w:rFonts w:ascii="Arial" w:hAnsi="Arial" w:cs="Arial"/>
          <w:lang w:val="en-GB"/>
        </w:rPr>
      </w:pPr>
      <w:r w:rsidRPr="00D41991">
        <w:rPr>
          <w:rFonts w:ascii="Arial" w:hAnsi="Arial" w:cs="Arial"/>
          <w:lang w:val="en-GB"/>
        </w:rPr>
        <w:lastRenderedPageBreak/>
        <w:t>Date: ______________________</w:t>
      </w:r>
    </w:p>
    <w:p w14:paraId="3E79E4D7" w14:textId="77777777" w:rsidR="00991D28" w:rsidRDefault="00991D28" w:rsidP="00D51033">
      <w:pPr>
        <w:widowControl w:val="0"/>
        <w:spacing w:after="140" w:line="280" w:lineRule="exact"/>
        <w:jc w:val="both"/>
        <w:rPr>
          <w:rFonts w:ascii="Arial" w:hAnsi="Arial" w:cs="Arial"/>
          <w:lang w:val="en-GB"/>
        </w:rPr>
      </w:pPr>
    </w:p>
    <w:p w14:paraId="654CD130" w14:textId="77777777" w:rsidR="00991D28" w:rsidRPr="00D41991" w:rsidRDefault="00991D28" w:rsidP="00D51033">
      <w:pPr>
        <w:widowControl w:val="0"/>
        <w:spacing w:after="140" w:line="280" w:lineRule="exact"/>
        <w:jc w:val="both"/>
        <w:rPr>
          <w:rFonts w:ascii="Arial" w:hAnsi="Arial" w:cs="Arial"/>
          <w:lang w:val="en-GB"/>
        </w:rPr>
      </w:pPr>
      <w:r w:rsidRPr="00D41991">
        <w:rPr>
          <w:rFonts w:ascii="Arial" w:hAnsi="Arial" w:cs="Arial"/>
          <w:lang w:val="en-GB"/>
        </w:rPr>
        <w:t>Signature: __________________</w:t>
      </w:r>
    </w:p>
    <w:p w14:paraId="7855A33E" w14:textId="77777777" w:rsidR="005B04F0" w:rsidRPr="00D41991" w:rsidRDefault="005B04F0" w:rsidP="00D41991">
      <w:pPr>
        <w:spacing w:after="140" w:line="280" w:lineRule="exact"/>
        <w:rPr>
          <w:rFonts w:ascii="Arial" w:hAnsi="Arial" w:cs="Arial"/>
          <w:lang w:val="en-GB"/>
        </w:rPr>
      </w:pPr>
    </w:p>
    <w:sectPr w:rsidR="005B04F0" w:rsidRPr="00D41991" w:rsidSect="00974D9E">
      <w:headerReference w:type="even" r:id="rId8"/>
      <w:headerReference w:type="default" r:id="rId9"/>
      <w:footerReference w:type="even" r:id="rId10"/>
      <w:footerReference w:type="default" r:id="rId11"/>
      <w:headerReference w:type="first" r:id="rId12"/>
      <w:footerReference w:type="first" r:id="rId13"/>
      <w:pgSz w:w="11906" w:h="16838"/>
      <w:pgMar w:top="2770" w:right="1440" w:bottom="1440" w:left="1440" w:header="0"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D2BEC" w14:textId="77777777" w:rsidR="00ED3B95" w:rsidRDefault="00ED3B95" w:rsidP="008046BD">
      <w:r>
        <w:separator/>
      </w:r>
    </w:p>
  </w:endnote>
  <w:endnote w:type="continuationSeparator" w:id="0">
    <w:p w14:paraId="481C3BDC" w14:textId="77777777" w:rsidR="00ED3B95" w:rsidRDefault="00ED3B95" w:rsidP="00804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entury Gothic Pro">
    <w:altName w:val="Calibri"/>
    <w:panose1 w:val="00000000000000000000"/>
    <w:charset w:val="00"/>
    <w:family w:val="swiss"/>
    <w:notTrueType/>
    <w:pitch w:val="variable"/>
    <w:sig w:usb0="A00000AF" w:usb1="5000205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284A4" w14:textId="77777777" w:rsidR="006E4C2B" w:rsidRDefault="006E4C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7B31" w14:textId="210CB2BE" w:rsidR="00EE240C" w:rsidRDefault="00E30916">
    <w:pPr>
      <w:pStyle w:val="Footer"/>
      <w:rPr>
        <w:b/>
        <w:bCs/>
        <w:color w:val="29274D"/>
        <w:sz w:val="12"/>
        <w:szCs w:val="12"/>
      </w:rPr>
    </w:pPr>
    <w:r>
      <w:rPr>
        <w:b/>
        <w:bCs/>
        <w:noProof/>
        <w:color w:val="29274D"/>
        <w:sz w:val="12"/>
        <w:szCs w:val="12"/>
      </w:rPr>
      <mc:AlternateContent>
        <mc:Choice Requires="wps">
          <w:drawing>
            <wp:anchor distT="0" distB="0" distL="114300" distR="114300" simplePos="0" relativeHeight="251661312" behindDoc="0" locked="0" layoutInCell="1" allowOverlap="1" wp14:anchorId="7EC39751" wp14:editId="2C115E15">
              <wp:simplePos x="0" y="0"/>
              <wp:positionH relativeFrom="column">
                <wp:posOffset>2576195</wp:posOffset>
              </wp:positionH>
              <wp:positionV relativeFrom="paragraph">
                <wp:posOffset>47625</wp:posOffset>
              </wp:positionV>
              <wp:extent cx="834390" cy="341630"/>
              <wp:effectExtent l="0" t="0" r="0" b="0"/>
              <wp:wrapNone/>
              <wp:docPr id="1516416436"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C39751" id="_x0000_t202" coordsize="21600,21600" o:spt="202" path="m,l,21600r21600,l21600,xe">
              <v:stroke joinstyle="miter"/>
              <v:path gradientshapeok="t" o:connecttype="rect"/>
            </v:shapetype>
            <v:shape id="Text Box 3" o:spid="_x0000_s1026" type="#_x0000_t202" style="position:absolute;margin-left:202.85pt;margin-top:3.75pt;width:65.7pt;height:26.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" filled="f" stroked="f" strokeweight=".5pt">
              <v:textbo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59264" behindDoc="0" locked="0" layoutInCell="1" allowOverlap="1" wp14:anchorId="57A51A19" wp14:editId="13868E64">
              <wp:simplePos x="0" y="0"/>
              <wp:positionH relativeFrom="column">
                <wp:posOffset>1511300</wp:posOffset>
              </wp:positionH>
              <wp:positionV relativeFrom="paragraph">
                <wp:posOffset>47625</wp:posOffset>
              </wp:positionV>
              <wp:extent cx="834390" cy="341630"/>
              <wp:effectExtent l="0" t="0" r="0" b="0"/>
              <wp:wrapNone/>
              <wp:docPr id="1594901883"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A51A19" id="_x0000_s1027" type="#_x0000_t202" style="position:absolute;margin-left:119pt;margin-top:3.75pt;width:65.7pt;height:26.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0tGQ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" filled="f" stroked="f" strokeweight=".5pt">
              <v:textbo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63360" behindDoc="0" locked="0" layoutInCell="1" allowOverlap="1" wp14:anchorId="584C6E58" wp14:editId="6A532A31">
              <wp:simplePos x="0" y="0"/>
              <wp:positionH relativeFrom="column">
                <wp:posOffset>3494405</wp:posOffset>
              </wp:positionH>
              <wp:positionV relativeFrom="paragraph">
                <wp:posOffset>48162</wp:posOffset>
              </wp:positionV>
              <wp:extent cx="834390" cy="341630"/>
              <wp:effectExtent l="0" t="0" r="0" b="0"/>
              <wp:wrapNone/>
              <wp:docPr id="119148131"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8805B8" w14:textId="562F4991" w:rsidR="00736FA4" w:rsidRDefault="00736FA4">
                          <w:r>
                            <w:rPr>
                              <w:rFonts w:ascii="Century Gothic Pro" w:hAnsi="Century Gothic Pro"/>
                              <w:color w:val="29274D"/>
                              <w:sz w:val="12"/>
                              <w:szCs w:val="12"/>
                            </w:rPr>
                            <w:t>www.one.ro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4C6E58" id="_x0000_s1028" type="#_x0000_t202" style="position:absolute;margin-left:275.15pt;margin-top:3.8pt;width:65.7pt;height:26.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yJGw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" filled="f" stroked="f" strokeweight=".5pt">
              <v:textbox>
                <w:txbxContent>
                  <w:p w14:paraId="2E8805B8" w14:textId="562F4991" w:rsidR="00736FA4" w:rsidRDefault="00736FA4">
                    <w:r>
                      <w:rPr>
                        <w:rFonts w:ascii="Century Gothic Pro" w:hAnsi="Century Gothic Pro"/>
                        <w:color w:val="29274D"/>
                        <w:sz w:val="12"/>
                        <w:szCs w:val="12"/>
                      </w:rPr>
                      <w:t>www.one.ro</w:t>
                    </w:r>
                  </w:p>
                </w:txbxContent>
              </v:textbox>
            </v:shape>
          </w:pict>
        </mc:Fallback>
      </mc:AlternateContent>
    </w:r>
    <w:r w:rsidR="00B00C9B">
      <w:rPr>
        <w:b/>
        <w:bCs/>
        <w:noProof/>
        <w:color w:val="29274D"/>
        <w:sz w:val="12"/>
        <w:szCs w:val="12"/>
      </w:rPr>
      <mc:AlternateContent>
        <mc:Choice Requires="wps">
          <w:drawing>
            <wp:anchor distT="0" distB="0" distL="114300" distR="114300" simplePos="0" relativeHeight="251665408" behindDoc="0" locked="0" layoutInCell="1" allowOverlap="1" wp14:anchorId="0FB6684E" wp14:editId="0D22C013">
              <wp:simplePos x="0" y="0"/>
              <wp:positionH relativeFrom="column">
                <wp:posOffset>4141372</wp:posOffset>
              </wp:positionH>
              <wp:positionV relativeFrom="paragraph">
                <wp:posOffset>42545</wp:posOffset>
              </wp:positionV>
              <wp:extent cx="2396980" cy="697042"/>
              <wp:effectExtent l="0" t="0" r="0" b="0"/>
              <wp:wrapNone/>
              <wp:docPr id="1018497450" name="Text Box 3"/>
              <wp:cNvGraphicFramePr/>
              <a:graphic xmlns:a="http://schemas.openxmlformats.org/drawingml/2006/main">
                <a:graphicData uri="http://schemas.microsoft.com/office/word/2010/wordprocessingShape">
                  <wps:wsp>
                    <wps:cNvSpPr txBox="1"/>
                    <wps:spPr>
                      <a:xfrm>
                        <a:off x="0" y="0"/>
                        <a:ext cx="2396980" cy="697042"/>
                      </a:xfrm>
                      <a:prstGeom prst="rect">
                        <a:avLst/>
                      </a:prstGeom>
                      <a:noFill/>
                      <a:ln w="6350">
                        <a:noFill/>
                      </a:ln>
                    </wps:spPr>
                    <wps:txb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r>
                            <w:rPr>
                              <w:rFonts w:ascii="Century Gothic Pro" w:hAnsi="Century Gothic Pro"/>
                              <w:b/>
                              <w:bCs/>
                              <w:color w:val="29274D"/>
                              <w:sz w:val="12"/>
                              <w:szCs w:val="12"/>
                            </w:rPr>
                            <w:t xml:space="preserve">Sediul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
                        <w:p w14:paraId="4E0666C8" w14:textId="54411FBF" w:rsidR="00B00C9B" w:rsidRPr="00EE240C" w:rsidRDefault="002824D9">
                          <w:pPr>
                            <w:rPr>
                              <w:b/>
                              <w:bCs/>
                            </w:rPr>
                          </w:pPr>
                          <w:r w:rsidRPr="002824D9">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sidRPr="002824D9">
                            <w:rPr>
                              <w:rFonts w:ascii="Century Gothic Pro" w:hAnsi="Century Gothic Pro"/>
                              <w:color w:val="29274D"/>
                              <w:sz w:val="12"/>
                              <w:szCs w:val="12"/>
                            </w:rPr>
                            <w:t>J2007021705402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684E" id="_x0000_s1029" type="#_x0000_t202" style="position:absolute;margin-left:326.1pt;margin-top:3.35pt;width:188.75pt;height:5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" filled="f" stroked="f" strokeweight=".5pt">
              <v:textbo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proofErr w:type="spellStart"/>
                    <w:r>
                      <w:rPr>
                        <w:rFonts w:ascii="Century Gothic Pro" w:hAnsi="Century Gothic Pro"/>
                        <w:b/>
                        <w:bCs/>
                        <w:color w:val="29274D"/>
                        <w:sz w:val="12"/>
                        <w:szCs w:val="12"/>
                      </w:rPr>
                      <w:t>Sediul</w:t>
                    </w:r>
                    <w:proofErr w:type="spellEnd"/>
                    <w:r>
                      <w:rPr>
                        <w:rFonts w:ascii="Century Gothic Pro" w:hAnsi="Century Gothic Pro"/>
                        <w:b/>
                        <w:bCs/>
                        <w:color w:val="29274D"/>
                        <w:sz w:val="12"/>
                        <w:szCs w:val="12"/>
                      </w:rPr>
                      <w:t xml:space="preserve">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p>
                  <w:p w14:paraId="4E0666C8" w14:textId="54411FBF" w:rsidR="00B00C9B" w:rsidRPr="00EE240C" w:rsidRDefault="002824D9">
                    <w:pPr>
                      <w:rPr>
                        <w:b/>
                        <w:bCs/>
                      </w:rPr>
                    </w:pPr>
                    <w:r w:rsidRPr="002824D9">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sidRPr="002824D9">
                      <w:rPr>
                        <w:rFonts w:ascii="Century Gothic Pro" w:hAnsi="Century Gothic Pro"/>
                        <w:color w:val="29274D"/>
                        <w:sz w:val="12"/>
                        <w:szCs w:val="12"/>
                      </w:rPr>
                      <w:t>J2007021705402</w:t>
                    </w:r>
                  </w:p>
                </w:txbxContent>
              </v:textbox>
            </v:shape>
          </w:pict>
        </mc:Fallback>
      </mc:AlternateContent>
    </w:r>
  </w:p>
  <w:p w14:paraId="74F21929" w14:textId="633B2C2B" w:rsidR="00284905" w:rsidRDefault="00284905">
    <w:pPr>
      <w:pStyle w:val="Footer"/>
      <w:rPr>
        <w:b/>
        <w:bCs/>
        <w:color w:val="29274D"/>
        <w:sz w:val="12"/>
        <w:szCs w:val="12"/>
      </w:rPr>
    </w:pPr>
    <w:r w:rsidRPr="00284905">
      <w:rPr>
        <w:b/>
        <w:bCs/>
        <w:color w:val="29274D"/>
        <w:sz w:val="12"/>
        <w:szCs w:val="12"/>
      </w:rPr>
      <w:t>ONE TOWER</w:t>
    </w:r>
    <w:r w:rsidR="00E30916">
      <w:rPr>
        <w:b/>
        <w:bCs/>
        <w:color w:val="29274D"/>
        <w:sz w:val="12"/>
        <w:szCs w:val="12"/>
      </w:rPr>
      <w:t xml:space="preserve">                                                  </w:t>
    </w:r>
    <w:r w:rsidR="00E30916">
      <w:rPr>
        <w:b/>
        <w:bCs/>
        <w:noProof/>
        <w:color w:val="29274D"/>
        <w:sz w:val="12"/>
        <w:szCs w:val="12"/>
      </w:rPr>
      <w:drawing>
        <wp:inline distT="0" distB="0" distL="0" distR="0" wp14:anchorId="2DD4D297" wp14:editId="5BDE2860">
          <wp:extent cx="81280" cy="81280"/>
          <wp:effectExtent l="0" t="0" r="0" b="0"/>
          <wp:docPr id="4460869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86958" name="Picture 446086958"/>
                  <pic:cNvPicPr/>
                </pic:nvPicPr>
                <pic:blipFill>
                  <a:blip r:embed="rId1">
                    <a:extLst>
                      <a:ext uri="{28A0092B-C50C-407E-A947-70E740481C1C}">
                        <a14:useLocalDpi xmlns:a14="http://schemas.microsoft.com/office/drawing/2010/main" val="0"/>
                      </a:ext>
                    </a:extLst>
                  </a:blip>
                  <a:stretch>
                    <a:fillRect/>
                  </a:stretch>
                </pic:blipFill>
                <pic:spPr>
                  <a:xfrm>
                    <a:off x="0" y="0"/>
                    <a:ext cx="81280" cy="81280"/>
                  </a:xfrm>
                  <a:prstGeom prst="rect">
                    <a:avLst/>
                  </a:prstGeom>
                </pic:spPr>
              </pic:pic>
            </a:graphicData>
          </a:graphic>
        </wp:inline>
      </w:drawing>
    </w:r>
    <w:r w:rsidR="00E30916">
      <w:rPr>
        <w:b/>
        <w:bCs/>
        <w:color w:val="29274D"/>
        <w:sz w:val="12"/>
        <w:szCs w:val="12"/>
      </w:rPr>
      <w:t xml:space="preserve">                                            </w:t>
    </w:r>
    <w:r w:rsidR="00E30916">
      <w:rPr>
        <w:b/>
        <w:bCs/>
        <w:noProof/>
        <w:color w:val="29274D"/>
        <w:sz w:val="12"/>
        <w:szCs w:val="12"/>
      </w:rPr>
      <w:drawing>
        <wp:inline distT="0" distB="0" distL="0" distR="0" wp14:anchorId="22C14D99" wp14:editId="5FD6CEE7">
          <wp:extent cx="113792" cy="81280"/>
          <wp:effectExtent l="0" t="0" r="0" b="0"/>
          <wp:docPr id="6532834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83495" name="Picture 653283495"/>
                  <pic:cNvPicPr/>
                </pic:nvPicPr>
                <pic:blipFill>
                  <a:blip r:embed="rId2">
                    <a:extLst>
                      <a:ext uri="{28A0092B-C50C-407E-A947-70E740481C1C}">
                        <a14:useLocalDpi xmlns:a14="http://schemas.microsoft.com/office/drawing/2010/main" val="0"/>
                      </a:ext>
                    </a:extLst>
                  </a:blip>
                  <a:stretch>
                    <a:fillRect/>
                  </a:stretch>
                </pic:blipFill>
                <pic:spPr>
                  <a:xfrm>
                    <a:off x="0" y="0"/>
                    <a:ext cx="113792" cy="81280"/>
                  </a:xfrm>
                  <a:prstGeom prst="rect">
                    <a:avLst/>
                  </a:prstGeom>
                </pic:spPr>
              </pic:pic>
            </a:graphicData>
          </a:graphic>
        </wp:inline>
      </w:drawing>
    </w:r>
    <w:r w:rsidR="00E30916">
      <w:rPr>
        <w:b/>
        <w:bCs/>
        <w:color w:val="29274D"/>
        <w:sz w:val="12"/>
        <w:szCs w:val="12"/>
      </w:rPr>
      <w:t xml:space="preserve">                                       </w:t>
    </w:r>
    <w:r w:rsidR="00E30916">
      <w:rPr>
        <w:b/>
        <w:bCs/>
        <w:noProof/>
        <w:color w:val="29274D"/>
        <w:sz w:val="12"/>
        <w:szCs w:val="12"/>
      </w:rPr>
      <w:drawing>
        <wp:inline distT="0" distB="0" distL="0" distR="0" wp14:anchorId="7987E904" wp14:editId="0D8A6494">
          <wp:extent cx="88900" cy="88900"/>
          <wp:effectExtent l="0" t="0" r="0" b="0"/>
          <wp:docPr id="20593229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22920" name="Picture 2059322920"/>
                  <pic:cNvPicPr/>
                </pic:nvPicPr>
                <pic:blipFill>
                  <a:blip r:embed="rId3">
                    <a:extLst>
                      <a:ext uri="{28A0092B-C50C-407E-A947-70E740481C1C}">
                        <a14:useLocalDpi xmlns:a14="http://schemas.microsoft.com/office/drawing/2010/main" val="0"/>
                      </a:ext>
                    </a:extLst>
                  </a:blip>
                  <a:stretch>
                    <a:fillRect/>
                  </a:stretch>
                </pic:blipFill>
                <pic:spPr>
                  <a:xfrm>
                    <a:off x="0" y="0"/>
                    <a:ext cx="88900" cy="88900"/>
                  </a:xfrm>
                  <a:prstGeom prst="rect">
                    <a:avLst/>
                  </a:prstGeom>
                </pic:spPr>
              </pic:pic>
            </a:graphicData>
          </a:graphic>
        </wp:inline>
      </w:drawing>
    </w:r>
  </w:p>
  <w:p w14:paraId="5DB4F6E2" w14:textId="165A0B8E" w:rsidR="00284905" w:rsidRDefault="00284905">
    <w:pPr>
      <w:pStyle w:val="Footer"/>
      <w:rPr>
        <w:b/>
        <w:bCs/>
        <w:color w:val="29274D"/>
        <w:sz w:val="12"/>
        <w:szCs w:val="12"/>
      </w:rPr>
    </w:pPr>
  </w:p>
  <w:p w14:paraId="5C2A1277" w14:textId="160318F9" w:rsidR="00284905" w:rsidRDefault="00284905">
    <w:pPr>
      <w:pStyle w:val="Footer"/>
      <w:rPr>
        <w:rFonts w:ascii="Century Gothic Pro" w:hAnsi="Century Gothic Pro"/>
        <w:color w:val="29274D"/>
        <w:sz w:val="12"/>
        <w:szCs w:val="12"/>
      </w:rPr>
    </w:pPr>
    <w:r w:rsidRPr="00284905">
      <w:rPr>
        <w:rFonts w:ascii="Century Gothic Pro" w:hAnsi="Century Gothic Pro"/>
        <w:color w:val="29274D"/>
        <w:sz w:val="12"/>
        <w:szCs w:val="12"/>
      </w:rPr>
      <w:t xml:space="preserve">Et. 16, Calea Floreasca 165, </w:t>
    </w:r>
    <w:r>
      <w:rPr>
        <w:rFonts w:ascii="Century Gothic Pro" w:hAnsi="Century Gothic Pro"/>
        <w:color w:val="29274D"/>
        <w:sz w:val="12"/>
        <w:szCs w:val="12"/>
      </w:rPr>
      <w:t>Sector 1,</w:t>
    </w:r>
    <w:r w:rsidR="00736FA4">
      <w:rPr>
        <w:rFonts w:ascii="Century Gothic Pro" w:hAnsi="Century Gothic Pro"/>
        <w:color w:val="29274D"/>
        <w:sz w:val="12"/>
        <w:szCs w:val="12"/>
      </w:rPr>
      <w:t xml:space="preserve">      </w:t>
    </w:r>
  </w:p>
  <w:p w14:paraId="43E54452" w14:textId="2B075A3E" w:rsidR="00284905" w:rsidRPr="00736FA4" w:rsidRDefault="00284905">
    <w:pPr>
      <w:pStyle w:val="Footer"/>
      <w:rPr>
        <w:rFonts w:ascii="Century Gothic Pro" w:hAnsi="Century Gothic Pro"/>
        <w:color w:val="29274D"/>
        <w:sz w:val="12"/>
        <w:szCs w:val="12"/>
      </w:rPr>
    </w:pPr>
    <w:r>
      <w:rPr>
        <w:rFonts w:ascii="Century Gothic Pro" w:hAnsi="Century Gothic Pro"/>
        <w:color w:val="29274D"/>
        <w:sz w:val="12"/>
        <w:szCs w:val="12"/>
      </w:rPr>
      <w:t>014459</w:t>
    </w:r>
    <w:r w:rsidR="00736FA4">
      <w:rPr>
        <w:rFonts w:ascii="Century Gothic Pro" w:hAnsi="Century Gothic Pro"/>
        <w:color w:val="29274D"/>
        <w:sz w:val="12"/>
        <w:szCs w:val="12"/>
      </w:rPr>
      <w:t xml:space="preserve">, </w:t>
    </w:r>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r w:rsidR="00736FA4">
      <w:rPr>
        <w:rFonts w:ascii="Century Gothic Pro" w:hAnsi="Century Gothic Pro"/>
        <w:color w:val="29274D"/>
        <w:sz w:val="12"/>
        <w:szCs w:val="12"/>
      </w:rPr>
      <w:t>, Rom</w:t>
    </w:r>
    <w:r w:rsidR="00736FA4">
      <w:rPr>
        <w:rFonts w:ascii="Century Gothic Pro" w:hAnsi="Century Gothic Pro"/>
        <w:color w:val="29274D"/>
        <w:sz w:val="12"/>
        <w:szCs w:val="12"/>
        <w:lang w:val="ro-RO"/>
      </w:rPr>
      <w:t>ânia</w:t>
    </w:r>
  </w:p>
  <w:p w14:paraId="6924DD76" w14:textId="77777777" w:rsidR="00284905" w:rsidRPr="00284905" w:rsidRDefault="00284905">
    <w:pPr>
      <w:pStyle w:val="Footer"/>
      <w:rPr>
        <w:b/>
        <w:bCs/>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36013" w14:textId="77777777" w:rsidR="006E4C2B" w:rsidRDefault="006E4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D6571" w14:textId="77777777" w:rsidR="00ED3B95" w:rsidRDefault="00ED3B95" w:rsidP="008046BD">
      <w:r>
        <w:separator/>
      </w:r>
    </w:p>
  </w:footnote>
  <w:footnote w:type="continuationSeparator" w:id="0">
    <w:p w14:paraId="2B1D712C" w14:textId="77777777" w:rsidR="00ED3B95" w:rsidRDefault="00ED3B95" w:rsidP="00804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9243" w14:textId="248E736D" w:rsidR="00D93CBF" w:rsidRDefault="00ED3B95">
    <w:pPr>
      <w:pStyle w:val="Header"/>
    </w:pPr>
    <w:r>
      <w:rPr>
        <w:noProof/>
      </w:rPr>
      <w:pict w14:anchorId="07EED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5" o:spid="_x0000_s1027" type="#_x0000_t75" alt="" style="position:absolute;margin-left:0;margin-top:0;width:445.75pt;height:630.55pt;z-index:-251644928;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D3D23" w14:textId="6D96D1E3" w:rsidR="008046BD" w:rsidRDefault="00ED3B95" w:rsidP="008046BD">
    <w:pPr>
      <w:pStyle w:val="Header"/>
      <w:ind w:left="-1440"/>
    </w:pPr>
    <w:r>
      <w:rPr>
        <w:noProof/>
      </w:rPr>
      <w:pict w14:anchorId="4DFEE1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6" o:spid="_x0000_s1026" type="#_x0000_t75" alt="" style="position:absolute;left:0;text-align:left;margin-left:0;margin-top:0;width:445.75pt;height:630.55pt;z-index:-251641856;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r w:rsidR="008046BD">
      <w:rPr>
        <w:noProof/>
      </w:rPr>
      <w:drawing>
        <wp:anchor distT="0" distB="0" distL="114300" distR="114300" simplePos="0" relativeHeight="251675648" behindDoc="1" locked="0" layoutInCell="1" allowOverlap="1" wp14:anchorId="3DCBC998" wp14:editId="4D93D2E0">
          <wp:simplePos x="0" y="0"/>
          <wp:positionH relativeFrom="column">
            <wp:posOffset>-914400</wp:posOffset>
          </wp:positionH>
          <wp:positionV relativeFrom="paragraph">
            <wp:posOffset>0</wp:posOffset>
          </wp:positionV>
          <wp:extent cx="7583805" cy="10719435"/>
          <wp:effectExtent l="0" t="0" r="0" b="0"/>
          <wp:wrapNone/>
          <wp:docPr id="1729506763" name="Picture 172950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06763" name="Picture 1729506763"/>
                  <pic:cNvPicPr/>
                </pic:nvPicPr>
                <pic:blipFill>
                  <a:blip r:embed="rId2">
                    <a:extLst>
                      <a:ext uri="{28A0092B-C50C-407E-A947-70E740481C1C}">
                        <a14:useLocalDpi xmlns:a14="http://schemas.microsoft.com/office/drawing/2010/main" val="0"/>
                      </a:ext>
                    </a:extLst>
                  </a:blip>
                  <a:stretch>
                    <a:fillRect/>
                  </a:stretch>
                </pic:blipFill>
                <pic:spPr>
                  <a:xfrm>
                    <a:off x="0" y="0"/>
                    <a:ext cx="7583805" cy="107194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71F6" w14:textId="08EA8EC0" w:rsidR="00D93CBF" w:rsidRDefault="00ED3B95">
    <w:pPr>
      <w:pStyle w:val="Header"/>
    </w:pPr>
    <w:r>
      <w:rPr>
        <w:noProof/>
      </w:rPr>
      <w:pict w14:anchorId="2973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4" o:spid="_x0000_s1025" type="#_x0000_t75" alt="" style="position:absolute;margin-left:0;margin-top:0;width:445.75pt;height:630.55pt;z-index:-251648000;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6pt;visibility:visible;mso-wrap-style:square" o:bullet="t">
        <v:imagedata r:id="rId1" o:title=""/>
      </v:shape>
    </w:pict>
  </w:numPicBullet>
  <w:abstractNum w:abstractNumId="0" w15:restartNumberingAfterBreak="0">
    <w:nsid w:val="00B00405"/>
    <w:multiLevelType w:val="hybridMultilevel"/>
    <w:tmpl w:val="B0C2B02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3C41D4E"/>
    <w:multiLevelType w:val="hybridMultilevel"/>
    <w:tmpl w:val="D91A69C2"/>
    <w:lvl w:ilvl="0" w:tplc="04090001">
      <w:start w:val="1"/>
      <w:numFmt w:val="bullet"/>
      <w:lvlText w:val=""/>
      <w:lvlJc w:val="left"/>
      <w:pPr>
        <w:ind w:left="1225" w:hanging="360"/>
      </w:pPr>
      <w:rPr>
        <w:rFonts w:ascii="Symbol" w:hAnsi="Symbol" w:hint="default"/>
      </w:rPr>
    </w:lvl>
    <w:lvl w:ilvl="1" w:tplc="04090003" w:tentative="1">
      <w:start w:val="1"/>
      <w:numFmt w:val="bullet"/>
      <w:lvlText w:val="o"/>
      <w:lvlJc w:val="left"/>
      <w:pPr>
        <w:ind w:left="1945" w:hanging="360"/>
      </w:pPr>
      <w:rPr>
        <w:rFonts w:ascii="Courier New" w:hAnsi="Courier New" w:cs="Courier New" w:hint="default"/>
      </w:rPr>
    </w:lvl>
    <w:lvl w:ilvl="2" w:tplc="04090005" w:tentative="1">
      <w:start w:val="1"/>
      <w:numFmt w:val="bullet"/>
      <w:lvlText w:val=""/>
      <w:lvlJc w:val="left"/>
      <w:pPr>
        <w:ind w:left="2665" w:hanging="360"/>
      </w:pPr>
      <w:rPr>
        <w:rFonts w:ascii="Wingdings" w:hAnsi="Wingdings" w:hint="default"/>
      </w:rPr>
    </w:lvl>
    <w:lvl w:ilvl="3" w:tplc="04090001" w:tentative="1">
      <w:start w:val="1"/>
      <w:numFmt w:val="bullet"/>
      <w:lvlText w:val=""/>
      <w:lvlJc w:val="left"/>
      <w:pPr>
        <w:ind w:left="3385" w:hanging="360"/>
      </w:pPr>
      <w:rPr>
        <w:rFonts w:ascii="Symbol" w:hAnsi="Symbol" w:hint="default"/>
      </w:rPr>
    </w:lvl>
    <w:lvl w:ilvl="4" w:tplc="04090003" w:tentative="1">
      <w:start w:val="1"/>
      <w:numFmt w:val="bullet"/>
      <w:lvlText w:val="o"/>
      <w:lvlJc w:val="left"/>
      <w:pPr>
        <w:ind w:left="4105" w:hanging="360"/>
      </w:pPr>
      <w:rPr>
        <w:rFonts w:ascii="Courier New" w:hAnsi="Courier New" w:cs="Courier New" w:hint="default"/>
      </w:rPr>
    </w:lvl>
    <w:lvl w:ilvl="5" w:tplc="04090005" w:tentative="1">
      <w:start w:val="1"/>
      <w:numFmt w:val="bullet"/>
      <w:lvlText w:val=""/>
      <w:lvlJc w:val="left"/>
      <w:pPr>
        <w:ind w:left="4825" w:hanging="360"/>
      </w:pPr>
      <w:rPr>
        <w:rFonts w:ascii="Wingdings" w:hAnsi="Wingdings" w:hint="default"/>
      </w:rPr>
    </w:lvl>
    <w:lvl w:ilvl="6" w:tplc="04090001" w:tentative="1">
      <w:start w:val="1"/>
      <w:numFmt w:val="bullet"/>
      <w:lvlText w:val=""/>
      <w:lvlJc w:val="left"/>
      <w:pPr>
        <w:ind w:left="5545" w:hanging="360"/>
      </w:pPr>
      <w:rPr>
        <w:rFonts w:ascii="Symbol" w:hAnsi="Symbol" w:hint="default"/>
      </w:rPr>
    </w:lvl>
    <w:lvl w:ilvl="7" w:tplc="04090003" w:tentative="1">
      <w:start w:val="1"/>
      <w:numFmt w:val="bullet"/>
      <w:lvlText w:val="o"/>
      <w:lvlJc w:val="left"/>
      <w:pPr>
        <w:ind w:left="6265" w:hanging="360"/>
      </w:pPr>
      <w:rPr>
        <w:rFonts w:ascii="Courier New" w:hAnsi="Courier New" w:cs="Courier New" w:hint="default"/>
      </w:rPr>
    </w:lvl>
    <w:lvl w:ilvl="8" w:tplc="04090005" w:tentative="1">
      <w:start w:val="1"/>
      <w:numFmt w:val="bullet"/>
      <w:lvlText w:val=""/>
      <w:lvlJc w:val="left"/>
      <w:pPr>
        <w:ind w:left="6985" w:hanging="360"/>
      </w:pPr>
      <w:rPr>
        <w:rFonts w:ascii="Wingdings" w:hAnsi="Wingdings" w:hint="default"/>
      </w:rPr>
    </w:lvl>
  </w:abstractNum>
  <w:abstractNum w:abstractNumId="2" w15:restartNumberingAfterBreak="0">
    <w:nsid w:val="0A8658E5"/>
    <w:multiLevelType w:val="hybridMultilevel"/>
    <w:tmpl w:val="BF92FE30"/>
    <w:lvl w:ilvl="0" w:tplc="07C8DB1E">
      <w:start w:val="1"/>
      <w:numFmt w:val="decimal"/>
      <w:lvlText w:val="%1."/>
      <w:lvlJc w:val="left"/>
      <w:pPr>
        <w:ind w:left="720" w:hanging="432"/>
      </w:pPr>
      <w:rPr>
        <w:rFonts w:hint="default"/>
        <w:b w:val="0"/>
        <w:bCs w:val="0"/>
        <w:lang w:val="ro-R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71230"/>
    <w:multiLevelType w:val="hybridMultilevel"/>
    <w:tmpl w:val="F5623D54"/>
    <w:lvl w:ilvl="0" w:tplc="04090001">
      <w:start w:val="1"/>
      <w:numFmt w:val="bullet"/>
      <w:lvlText w:val=""/>
      <w:lvlJc w:val="left"/>
      <w:pPr>
        <w:ind w:left="1332" w:hanging="360"/>
      </w:pPr>
      <w:rPr>
        <w:rFonts w:ascii="Symbol" w:hAnsi="Symbol" w:hint="default"/>
      </w:rPr>
    </w:lvl>
    <w:lvl w:ilvl="1" w:tplc="04090003" w:tentative="1">
      <w:start w:val="1"/>
      <w:numFmt w:val="bullet"/>
      <w:lvlText w:val="o"/>
      <w:lvlJc w:val="left"/>
      <w:pPr>
        <w:ind w:left="2052" w:hanging="360"/>
      </w:pPr>
      <w:rPr>
        <w:rFonts w:ascii="Courier New" w:hAnsi="Courier New" w:cs="Courier New" w:hint="default"/>
      </w:rPr>
    </w:lvl>
    <w:lvl w:ilvl="2" w:tplc="04090005" w:tentative="1">
      <w:start w:val="1"/>
      <w:numFmt w:val="bullet"/>
      <w:lvlText w:val=""/>
      <w:lvlJc w:val="left"/>
      <w:pPr>
        <w:ind w:left="2772" w:hanging="360"/>
      </w:pPr>
      <w:rPr>
        <w:rFonts w:ascii="Wingdings" w:hAnsi="Wingdings" w:hint="default"/>
      </w:rPr>
    </w:lvl>
    <w:lvl w:ilvl="3" w:tplc="04090001" w:tentative="1">
      <w:start w:val="1"/>
      <w:numFmt w:val="bullet"/>
      <w:lvlText w:val=""/>
      <w:lvlJc w:val="left"/>
      <w:pPr>
        <w:ind w:left="3492" w:hanging="360"/>
      </w:pPr>
      <w:rPr>
        <w:rFonts w:ascii="Symbol" w:hAnsi="Symbol" w:hint="default"/>
      </w:rPr>
    </w:lvl>
    <w:lvl w:ilvl="4" w:tplc="04090003" w:tentative="1">
      <w:start w:val="1"/>
      <w:numFmt w:val="bullet"/>
      <w:lvlText w:val="o"/>
      <w:lvlJc w:val="left"/>
      <w:pPr>
        <w:ind w:left="4212" w:hanging="360"/>
      </w:pPr>
      <w:rPr>
        <w:rFonts w:ascii="Courier New" w:hAnsi="Courier New" w:cs="Courier New" w:hint="default"/>
      </w:rPr>
    </w:lvl>
    <w:lvl w:ilvl="5" w:tplc="04090005" w:tentative="1">
      <w:start w:val="1"/>
      <w:numFmt w:val="bullet"/>
      <w:lvlText w:val=""/>
      <w:lvlJc w:val="left"/>
      <w:pPr>
        <w:ind w:left="4932" w:hanging="360"/>
      </w:pPr>
      <w:rPr>
        <w:rFonts w:ascii="Wingdings" w:hAnsi="Wingdings" w:hint="default"/>
      </w:rPr>
    </w:lvl>
    <w:lvl w:ilvl="6" w:tplc="04090001" w:tentative="1">
      <w:start w:val="1"/>
      <w:numFmt w:val="bullet"/>
      <w:lvlText w:val=""/>
      <w:lvlJc w:val="left"/>
      <w:pPr>
        <w:ind w:left="5652" w:hanging="360"/>
      </w:pPr>
      <w:rPr>
        <w:rFonts w:ascii="Symbol" w:hAnsi="Symbol" w:hint="default"/>
      </w:rPr>
    </w:lvl>
    <w:lvl w:ilvl="7" w:tplc="04090003" w:tentative="1">
      <w:start w:val="1"/>
      <w:numFmt w:val="bullet"/>
      <w:lvlText w:val="o"/>
      <w:lvlJc w:val="left"/>
      <w:pPr>
        <w:ind w:left="6372" w:hanging="360"/>
      </w:pPr>
      <w:rPr>
        <w:rFonts w:ascii="Courier New" w:hAnsi="Courier New" w:cs="Courier New" w:hint="default"/>
      </w:rPr>
    </w:lvl>
    <w:lvl w:ilvl="8" w:tplc="04090005" w:tentative="1">
      <w:start w:val="1"/>
      <w:numFmt w:val="bullet"/>
      <w:lvlText w:val=""/>
      <w:lvlJc w:val="left"/>
      <w:pPr>
        <w:ind w:left="7092" w:hanging="360"/>
      </w:pPr>
      <w:rPr>
        <w:rFonts w:ascii="Wingdings" w:hAnsi="Wingdings" w:hint="default"/>
      </w:rPr>
    </w:lvl>
  </w:abstractNum>
  <w:abstractNum w:abstractNumId="4" w15:restartNumberingAfterBreak="0">
    <w:nsid w:val="109567F5"/>
    <w:multiLevelType w:val="hybridMultilevel"/>
    <w:tmpl w:val="B8D0A5FE"/>
    <w:lvl w:ilvl="0" w:tplc="6F381BC8">
      <w:start w:val="2"/>
      <w:numFmt w:val="lowerLetter"/>
      <w:lvlText w:val="%1)"/>
      <w:lvlJc w:val="center"/>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67407"/>
    <w:multiLevelType w:val="hybridMultilevel"/>
    <w:tmpl w:val="F31AED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B70634"/>
    <w:multiLevelType w:val="hybridMultilevel"/>
    <w:tmpl w:val="5DCE3D4E"/>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3E144CA"/>
    <w:multiLevelType w:val="hybridMultilevel"/>
    <w:tmpl w:val="83B4F0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0118EE"/>
    <w:multiLevelType w:val="hybridMultilevel"/>
    <w:tmpl w:val="16006E6C"/>
    <w:lvl w:ilvl="0" w:tplc="7D5A6BC6">
      <w:start w:val="1"/>
      <w:numFmt w:val="lowerLetter"/>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F512D7"/>
    <w:multiLevelType w:val="hybridMultilevel"/>
    <w:tmpl w:val="0748C188"/>
    <w:lvl w:ilvl="0" w:tplc="A73A1028">
      <w:start w:val="4"/>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E16106"/>
    <w:multiLevelType w:val="hybridMultilevel"/>
    <w:tmpl w:val="557AAB86"/>
    <w:lvl w:ilvl="0" w:tplc="FFFFFFFF">
      <w:start w:val="1"/>
      <w:numFmt w:val="decimal"/>
      <w:lvlText w:val="%1."/>
      <w:lvlJc w:val="left"/>
      <w:pPr>
        <w:ind w:left="720" w:hanging="432"/>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0A038C"/>
    <w:multiLevelType w:val="hybridMultilevel"/>
    <w:tmpl w:val="6B76300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666CE4"/>
    <w:multiLevelType w:val="hybridMultilevel"/>
    <w:tmpl w:val="7760FC24"/>
    <w:lvl w:ilvl="0" w:tplc="28E8AB26">
      <w:start w:val="6"/>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AF43B0"/>
    <w:multiLevelType w:val="hybridMultilevel"/>
    <w:tmpl w:val="F28EDCEE"/>
    <w:lvl w:ilvl="0" w:tplc="9620DB00">
      <w:start w:val="5"/>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383AA4"/>
    <w:multiLevelType w:val="hybridMultilevel"/>
    <w:tmpl w:val="ED42BAC4"/>
    <w:lvl w:ilvl="0" w:tplc="7D78DA10">
      <w:start w:val="7"/>
      <w:numFmt w:val="low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112913"/>
    <w:multiLevelType w:val="hybridMultilevel"/>
    <w:tmpl w:val="BB460A44"/>
    <w:lvl w:ilvl="0" w:tplc="1AFE09EA">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25351CB"/>
    <w:multiLevelType w:val="hybridMultilevel"/>
    <w:tmpl w:val="2B56E0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7F71B8"/>
    <w:multiLevelType w:val="hybridMultilevel"/>
    <w:tmpl w:val="422AC70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36D96892"/>
    <w:multiLevelType w:val="hybridMultilevel"/>
    <w:tmpl w:val="BF92FE30"/>
    <w:lvl w:ilvl="0" w:tplc="FFFFFFFF">
      <w:start w:val="1"/>
      <w:numFmt w:val="decimal"/>
      <w:lvlText w:val="%1."/>
      <w:lvlJc w:val="left"/>
      <w:pPr>
        <w:ind w:left="720" w:hanging="432"/>
      </w:pPr>
      <w:rPr>
        <w:rFonts w:hint="default"/>
        <w:b w:val="0"/>
        <w:bCs w:val="0"/>
        <w:lang w:val="ro-R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597E8F"/>
    <w:multiLevelType w:val="hybridMultilevel"/>
    <w:tmpl w:val="AB9863DE"/>
    <w:lvl w:ilvl="0" w:tplc="B6C2C634">
      <w:start w:val="1"/>
      <w:numFmt w:val="lowerLetter"/>
      <w:lvlText w:val="%1)"/>
      <w:lvlJc w:val="center"/>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11502D"/>
    <w:multiLevelType w:val="hybridMultilevel"/>
    <w:tmpl w:val="1368CA9A"/>
    <w:lvl w:ilvl="0" w:tplc="303A6BB2">
      <w:start w:val="1"/>
      <w:numFmt w:val="bullet"/>
      <w:lvlText w:val=""/>
      <w:lvlPicBulletId w:val="0"/>
      <w:lvlJc w:val="left"/>
      <w:pPr>
        <w:tabs>
          <w:tab w:val="num" w:pos="720"/>
        </w:tabs>
        <w:ind w:left="720" w:hanging="360"/>
      </w:pPr>
      <w:rPr>
        <w:rFonts w:ascii="Symbol" w:hAnsi="Symbol" w:hint="default"/>
      </w:rPr>
    </w:lvl>
    <w:lvl w:ilvl="1" w:tplc="2E0A9120" w:tentative="1">
      <w:start w:val="1"/>
      <w:numFmt w:val="bullet"/>
      <w:lvlText w:val=""/>
      <w:lvlJc w:val="left"/>
      <w:pPr>
        <w:tabs>
          <w:tab w:val="num" w:pos="1440"/>
        </w:tabs>
        <w:ind w:left="1440" w:hanging="360"/>
      </w:pPr>
      <w:rPr>
        <w:rFonts w:ascii="Symbol" w:hAnsi="Symbol" w:hint="default"/>
      </w:rPr>
    </w:lvl>
    <w:lvl w:ilvl="2" w:tplc="1492A4A6" w:tentative="1">
      <w:start w:val="1"/>
      <w:numFmt w:val="bullet"/>
      <w:lvlText w:val=""/>
      <w:lvlJc w:val="left"/>
      <w:pPr>
        <w:tabs>
          <w:tab w:val="num" w:pos="2160"/>
        </w:tabs>
        <w:ind w:left="2160" w:hanging="360"/>
      </w:pPr>
      <w:rPr>
        <w:rFonts w:ascii="Symbol" w:hAnsi="Symbol" w:hint="default"/>
      </w:rPr>
    </w:lvl>
    <w:lvl w:ilvl="3" w:tplc="E4A656C8" w:tentative="1">
      <w:start w:val="1"/>
      <w:numFmt w:val="bullet"/>
      <w:lvlText w:val=""/>
      <w:lvlJc w:val="left"/>
      <w:pPr>
        <w:tabs>
          <w:tab w:val="num" w:pos="2880"/>
        </w:tabs>
        <w:ind w:left="2880" w:hanging="360"/>
      </w:pPr>
      <w:rPr>
        <w:rFonts w:ascii="Symbol" w:hAnsi="Symbol" w:hint="default"/>
      </w:rPr>
    </w:lvl>
    <w:lvl w:ilvl="4" w:tplc="937A5758" w:tentative="1">
      <w:start w:val="1"/>
      <w:numFmt w:val="bullet"/>
      <w:lvlText w:val=""/>
      <w:lvlJc w:val="left"/>
      <w:pPr>
        <w:tabs>
          <w:tab w:val="num" w:pos="3600"/>
        </w:tabs>
        <w:ind w:left="3600" w:hanging="360"/>
      </w:pPr>
      <w:rPr>
        <w:rFonts w:ascii="Symbol" w:hAnsi="Symbol" w:hint="default"/>
      </w:rPr>
    </w:lvl>
    <w:lvl w:ilvl="5" w:tplc="624A2734" w:tentative="1">
      <w:start w:val="1"/>
      <w:numFmt w:val="bullet"/>
      <w:lvlText w:val=""/>
      <w:lvlJc w:val="left"/>
      <w:pPr>
        <w:tabs>
          <w:tab w:val="num" w:pos="4320"/>
        </w:tabs>
        <w:ind w:left="4320" w:hanging="360"/>
      </w:pPr>
      <w:rPr>
        <w:rFonts w:ascii="Symbol" w:hAnsi="Symbol" w:hint="default"/>
      </w:rPr>
    </w:lvl>
    <w:lvl w:ilvl="6" w:tplc="6FB03852" w:tentative="1">
      <w:start w:val="1"/>
      <w:numFmt w:val="bullet"/>
      <w:lvlText w:val=""/>
      <w:lvlJc w:val="left"/>
      <w:pPr>
        <w:tabs>
          <w:tab w:val="num" w:pos="5040"/>
        </w:tabs>
        <w:ind w:left="5040" w:hanging="360"/>
      </w:pPr>
      <w:rPr>
        <w:rFonts w:ascii="Symbol" w:hAnsi="Symbol" w:hint="default"/>
      </w:rPr>
    </w:lvl>
    <w:lvl w:ilvl="7" w:tplc="1790314E" w:tentative="1">
      <w:start w:val="1"/>
      <w:numFmt w:val="bullet"/>
      <w:lvlText w:val=""/>
      <w:lvlJc w:val="left"/>
      <w:pPr>
        <w:tabs>
          <w:tab w:val="num" w:pos="5760"/>
        </w:tabs>
        <w:ind w:left="5760" w:hanging="360"/>
      </w:pPr>
      <w:rPr>
        <w:rFonts w:ascii="Symbol" w:hAnsi="Symbol" w:hint="default"/>
      </w:rPr>
    </w:lvl>
    <w:lvl w:ilvl="8" w:tplc="FEE2ACBA"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5440689A"/>
    <w:multiLevelType w:val="hybridMultilevel"/>
    <w:tmpl w:val="6616CB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9B14DF"/>
    <w:multiLevelType w:val="hybridMultilevel"/>
    <w:tmpl w:val="557AAB86"/>
    <w:lvl w:ilvl="0" w:tplc="FFFFFFFF">
      <w:start w:val="1"/>
      <w:numFmt w:val="decimal"/>
      <w:lvlText w:val="%1."/>
      <w:lvlJc w:val="left"/>
      <w:pPr>
        <w:ind w:left="720" w:hanging="432"/>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4B3A83"/>
    <w:multiLevelType w:val="hybridMultilevel"/>
    <w:tmpl w:val="CFA0D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647AB4"/>
    <w:multiLevelType w:val="hybridMultilevel"/>
    <w:tmpl w:val="6A221294"/>
    <w:lvl w:ilvl="0" w:tplc="B74C6FCE">
      <w:start w:val="3"/>
      <w:numFmt w:val="lowerLetter"/>
      <w:lvlText w:val="%1)"/>
      <w:lvlJc w:val="center"/>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DB4A59"/>
    <w:multiLevelType w:val="hybridMultilevel"/>
    <w:tmpl w:val="F042C8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053CDE"/>
    <w:multiLevelType w:val="hybridMultilevel"/>
    <w:tmpl w:val="A8961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5966E9"/>
    <w:multiLevelType w:val="hybridMultilevel"/>
    <w:tmpl w:val="8D020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8C3047"/>
    <w:multiLevelType w:val="hybridMultilevel"/>
    <w:tmpl w:val="9328F01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75771BED"/>
    <w:multiLevelType w:val="hybridMultilevel"/>
    <w:tmpl w:val="1354D4EE"/>
    <w:lvl w:ilvl="0" w:tplc="04090001">
      <w:start w:val="1"/>
      <w:numFmt w:val="bullet"/>
      <w:lvlText w:val=""/>
      <w:lvlJc w:val="left"/>
      <w:pPr>
        <w:ind w:left="819" w:hanging="360"/>
      </w:pPr>
      <w:rPr>
        <w:rFonts w:ascii="Symbol" w:hAnsi="Symbol" w:hint="default"/>
      </w:rPr>
    </w:lvl>
    <w:lvl w:ilvl="1" w:tplc="04090003" w:tentative="1">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31" w15:restartNumberingAfterBreak="0">
    <w:nsid w:val="7BAB13C5"/>
    <w:multiLevelType w:val="hybridMultilevel"/>
    <w:tmpl w:val="26F00B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0336232">
    <w:abstractNumId w:val="20"/>
  </w:num>
  <w:num w:numId="2" w16cid:durableId="730349068">
    <w:abstractNumId w:val="10"/>
  </w:num>
  <w:num w:numId="3" w16cid:durableId="1628856948">
    <w:abstractNumId w:val="2"/>
  </w:num>
  <w:num w:numId="4" w16cid:durableId="1663973147">
    <w:abstractNumId w:val="19"/>
  </w:num>
  <w:num w:numId="5" w16cid:durableId="86080499">
    <w:abstractNumId w:val="5"/>
  </w:num>
  <w:num w:numId="6" w16cid:durableId="1150634735">
    <w:abstractNumId w:val="26"/>
  </w:num>
  <w:num w:numId="7" w16cid:durableId="1928348742">
    <w:abstractNumId w:val="4"/>
  </w:num>
  <w:num w:numId="8" w16cid:durableId="1328898856">
    <w:abstractNumId w:val="24"/>
  </w:num>
  <w:num w:numId="9" w16cid:durableId="1172377153">
    <w:abstractNumId w:val="9"/>
  </w:num>
  <w:num w:numId="10" w16cid:durableId="694036198">
    <w:abstractNumId w:val="13"/>
  </w:num>
  <w:num w:numId="11" w16cid:durableId="76634264">
    <w:abstractNumId w:val="12"/>
  </w:num>
  <w:num w:numId="12" w16cid:durableId="1175728122">
    <w:abstractNumId w:val="14"/>
  </w:num>
  <w:num w:numId="13" w16cid:durableId="389698260">
    <w:abstractNumId w:val="30"/>
  </w:num>
  <w:num w:numId="14" w16cid:durableId="642199708">
    <w:abstractNumId w:val="3"/>
  </w:num>
  <w:num w:numId="15" w16cid:durableId="1881287059">
    <w:abstractNumId w:val="18"/>
  </w:num>
  <w:num w:numId="16" w16cid:durableId="1712345500">
    <w:abstractNumId w:val="1"/>
  </w:num>
  <w:num w:numId="17" w16cid:durableId="1738236346">
    <w:abstractNumId w:val="22"/>
  </w:num>
  <w:num w:numId="18" w16cid:durableId="1343358252">
    <w:abstractNumId w:val="8"/>
  </w:num>
  <w:num w:numId="19" w16cid:durableId="1802336158">
    <w:abstractNumId w:val="16"/>
  </w:num>
  <w:num w:numId="20" w16cid:durableId="966935912">
    <w:abstractNumId w:val="27"/>
  </w:num>
  <w:num w:numId="21" w16cid:durableId="893614843">
    <w:abstractNumId w:val="21"/>
  </w:num>
  <w:num w:numId="22" w16cid:durableId="1468622327">
    <w:abstractNumId w:val="31"/>
  </w:num>
  <w:num w:numId="23" w16cid:durableId="1996950096">
    <w:abstractNumId w:val="15"/>
  </w:num>
  <w:num w:numId="24" w16cid:durableId="109083339">
    <w:abstractNumId w:val="11"/>
  </w:num>
  <w:num w:numId="25" w16cid:durableId="1224758269">
    <w:abstractNumId w:val="23"/>
  </w:num>
  <w:num w:numId="26" w16cid:durableId="315959750">
    <w:abstractNumId w:val="25"/>
  </w:num>
  <w:num w:numId="27" w16cid:durableId="1953439689">
    <w:abstractNumId w:val="6"/>
  </w:num>
  <w:num w:numId="28" w16cid:durableId="1838879621">
    <w:abstractNumId w:val="0"/>
  </w:num>
  <w:num w:numId="29" w16cid:durableId="1958171722">
    <w:abstractNumId w:val="29"/>
  </w:num>
  <w:num w:numId="30" w16cid:durableId="1824463511">
    <w:abstractNumId w:val="17"/>
  </w:num>
  <w:num w:numId="31" w16cid:durableId="201789574">
    <w:abstractNumId w:val="7"/>
  </w:num>
  <w:num w:numId="32" w16cid:durableId="164373186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BD"/>
    <w:rsid w:val="00022F9F"/>
    <w:rsid w:val="000243A7"/>
    <w:rsid w:val="00055971"/>
    <w:rsid w:val="00062462"/>
    <w:rsid w:val="000B5F53"/>
    <w:rsid w:val="000D5CC6"/>
    <w:rsid w:val="000E155C"/>
    <w:rsid w:val="000F03D7"/>
    <w:rsid w:val="001220E5"/>
    <w:rsid w:val="001277F6"/>
    <w:rsid w:val="00154180"/>
    <w:rsid w:val="0015612A"/>
    <w:rsid w:val="00171B5E"/>
    <w:rsid w:val="0017237A"/>
    <w:rsid w:val="001F4485"/>
    <w:rsid w:val="0021002B"/>
    <w:rsid w:val="002342A6"/>
    <w:rsid w:val="00253FDA"/>
    <w:rsid w:val="00276830"/>
    <w:rsid w:val="002824D9"/>
    <w:rsid w:val="00284905"/>
    <w:rsid w:val="002B2598"/>
    <w:rsid w:val="002C0AA2"/>
    <w:rsid w:val="002C25FC"/>
    <w:rsid w:val="002C2998"/>
    <w:rsid w:val="002C66D1"/>
    <w:rsid w:val="002E4E95"/>
    <w:rsid w:val="002F2DEA"/>
    <w:rsid w:val="002F42F3"/>
    <w:rsid w:val="00300FFD"/>
    <w:rsid w:val="00306B5F"/>
    <w:rsid w:val="00312D74"/>
    <w:rsid w:val="00335EBE"/>
    <w:rsid w:val="00340E96"/>
    <w:rsid w:val="0035278C"/>
    <w:rsid w:val="0036652B"/>
    <w:rsid w:val="00370149"/>
    <w:rsid w:val="003C1961"/>
    <w:rsid w:val="00457DBA"/>
    <w:rsid w:val="004722FD"/>
    <w:rsid w:val="00473772"/>
    <w:rsid w:val="00483041"/>
    <w:rsid w:val="004A2B86"/>
    <w:rsid w:val="004B266E"/>
    <w:rsid w:val="004B776F"/>
    <w:rsid w:val="004E6BCB"/>
    <w:rsid w:val="0050292E"/>
    <w:rsid w:val="00516783"/>
    <w:rsid w:val="00561C26"/>
    <w:rsid w:val="005867F2"/>
    <w:rsid w:val="00597D92"/>
    <w:rsid w:val="005A08E1"/>
    <w:rsid w:val="005B04F0"/>
    <w:rsid w:val="005C4E95"/>
    <w:rsid w:val="005E7619"/>
    <w:rsid w:val="00603345"/>
    <w:rsid w:val="006252B2"/>
    <w:rsid w:val="006369A9"/>
    <w:rsid w:val="00637465"/>
    <w:rsid w:val="00640A41"/>
    <w:rsid w:val="00664A79"/>
    <w:rsid w:val="00675CCD"/>
    <w:rsid w:val="006A5FCB"/>
    <w:rsid w:val="006E4C2B"/>
    <w:rsid w:val="00714065"/>
    <w:rsid w:val="0072665B"/>
    <w:rsid w:val="00730E42"/>
    <w:rsid w:val="00732BD1"/>
    <w:rsid w:val="00735BD8"/>
    <w:rsid w:val="00736FA4"/>
    <w:rsid w:val="0075416F"/>
    <w:rsid w:val="00766081"/>
    <w:rsid w:val="00785179"/>
    <w:rsid w:val="0078709B"/>
    <w:rsid w:val="00790EB5"/>
    <w:rsid w:val="007A51C7"/>
    <w:rsid w:val="007B03EE"/>
    <w:rsid w:val="007B0683"/>
    <w:rsid w:val="007C0372"/>
    <w:rsid w:val="007C5E63"/>
    <w:rsid w:val="007D4420"/>
    <w:rsid w:val="00803837"/>
    <w:rsid w:val="008046BD"/>
    <w:rsid w:val="00821553"/>
    <w:rsid w:val="0083079D"/>
    <w:rsid w:val="00837376"/>
    <w:rsid w:val="00846458"/>
    <w:rsid w:val="00856E64"/>
    <w:rsid w:val="00862A64"/>
    <w:rsid w:val="008839C9"/>
    <w:rsid w:val="008D10AC"/>
    <w:rsid w:val="008D3874"/>
    <w:rsid w:val="008F183B"/>
    <w:rsid w:val="00905149"/>
    <w:rsid w:val="0090584F"/>
    <w:rsid w:val="00934D96"/>
    <w:rsid w:val="00951212"/>
    <w:rsid w:val="00974D9E"/>
    <w:rsid w:val="00991D28"/>
    <w:rsid w:val="00997817"/>
    <w:rsid w:val="009B10CF"/>
    <w:rsid w:val="009F2865"/>
    <w:rsid w:val="009F2C71"/>
    <w:rsid w:val="00A0078F"/>
    <w:rsid w:val="00A0756D"/>
    <w:rsid w:val="00A21D86"/>
    <w:rsid w:val="00A24B3F"/>
    <w:rsid w:val="00A25074"/>
    <w:rsid w:val="00A319E7"/>
    <w:rsid w:val="00A34083"/>
    <w:rsid w:val="00A70511"/>
    <w:rsid w:val="00A720ED"/>
    <w:rsid w:val="00AA1922"/>
    <w:rsid w:val="00AC5B8E"/>
    <w:rsid w:val="00AD1C3C"/>
    <w:rsid w:val="00B00C9B"/>
    <w:rsid w:val="00B248FB"/>
    <w:rsid w:val="00B27B44"/>
    <w:rsid w:val="00B344B1"/>
    <w:rsid w:val="00B4014C"/>
    <w:rsid w:val="00B41096"/>
    <w:rsid w:val="00B65DF2"/>
    <w:rsid w:val="00B941D2"/>
    <w:rsid w:val="00B97988"/>
    <w:rsid w:val="00BC26DD"/>
    <w:rsid w:val="00BD6B2E"/>
    <w:rsid w:val="00BE224A"/>
    <w:rsid w:val="00BE4ED5"/>
    <w:rsid w:val="00C16502"/>
    <w:rsid w:val="00C50540"/>
    <w:rsid w:val="00C734C0"/>
    <w:rsid w:val="00C81B68"/>
    <w:rsid w:val="00CA179F"/>
    <w:rsid w:val="00CA34A7"/>
    <w:rsid w:val="00CC39D7"/>
    <w:rsid w:val="00CE1440"/>
    <w:rsid w:val="00D11E6A"/>
    <w:rsid w:val="00D222C6"/>
    <w:rsid w:val="00D41991"/>
    <w:rsid w:val="00D51033"/>
    <w:rsid w:val="00D75627"/>
    <w:rsid w:val="00D84E23"/>
    <w:rsid w:val="00D93CBF"/>
    <w:rsid w:val="00DA4248"/>
    <w:rsid w:val="00DA5315"/>
    <w:rsid w:val="00DA6CAC"/>
    <w:rsid w:val="00DB5B44"/>
    <w:rsid w:val="00DD3387"/>
    <w:rsid w:val="00DE64B3"/>
    <w:rsid w:val="00DE754F"/>
    <w:rsid w:val="00DF1942"/>
    <w:rsid w:val="00E00A12"/>
    <w:rsid w:val="00E138B0"/>
    <w:rsid w:val="00E24628"/>
    <w:rsid w:val="00E24F9F"/>
    <w:rsid w:val="00E30916"/>
    <w:rsid w:val="00E41EAF"/>
    <w:rsid w:val="00E52F07"/>
    <w:rsid w:val="00E56C21"/>
    <w:rsid w:val="00E7172C"/>
    <w:rsid w:val="00E7514F"/>
    <w:rsid w:val="00EC2E35"/>
    <w:rsid w:val="00EC4BDF"/>
    <w:rsid w:val="00ED2968"/>
    <w:rsid w:val="00ED3B95"/>
    <w:rsid w:val="00EE240C"/>
    <w:rsid w:val="00EF358B"/>
    <w:rsid w:val="00F16789"/>
    <w:rsid w:val="00F210F1"/>
    <w:rsid w:val="00F572A1"/>
    <w:rsid w:val="00F80FC5"/>
    <w:rsid w:val="00F83C28"/>
    <w:rsid w:val="00F96DFA"/>
    <w:rsid w:val="00FA39BF"/>
    <w:rsid w:val="00FA7F69"/>
    <w:rsid w:val="00FB414A"/>
    <w:rsid w:val="00FE79E4"/>
    <w:rsid w:val="00FF65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A3A6A"/>
  <w15:chartTrackingRefBased/>
  <w15:docId w15:val="{154B82A2-2BE4-264B-8C21-D52B9FE4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0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6BD"/>
    <w:pPr>
      <w:tabs>
        <w:tab w:val="center" w:pos="4513"/>
        <w:tab w:val="right" w:pos="9026"/>
      </w:tabs>
    </w:pPr>
  </w:style>
  <w:style w:type="character" w:customStyle="1" w:styleId="HeaderChar">
    <w:name w:val="Header Char"/>
    <w:basedOn w:val="DefaultParagraphFont"/>
    <w:link w:val="Header"/>
    <w:uiPriority w:val="99"/>
    <w:rsid w:val="008046BD"/>
    <w:rPr>
      <w:rFonts w:eastAsiaTheme="minorEastAsia"/>
    </w:rPr>
  </w:style>
  <w:style w:type="paragraph" w:styleId="Footer">
    <w:name w:val="footer"/>
    <w:basedOn w:val="Normal"/>
    <w:link w:val="FooterChar"/>
    <w:uiPriority w:val="99"/>
    <w:unhideWhenUsed/>
    <w:rsid w:val="008046BD"/>
    <w:pPr>
      <w:tabs>
        <w:tab w:val="center" w:pos="4513"/>
        <w:tab w:val="right" w:pos="9026"/>
      </w:tabs>
    </w:pPr>
  </w:style>
  <w:style w:type="character" w:customStyle="1" w:styleId="FooterChar">
    <w:name w:val="Footer Char"/>
    <w:basedOn w:val="DefaultParagraphFont"/>
    <w:link w:val="Footer"/>
    <w:uiPriority w:val="99"/>
    <w:rsid w:val="008046BD"/>
    <w:rPr>
      <w:rFonts w:eastAsiaTheme="minorEastAsia"/>
    </w:rPr>
  </w:style>
  <w:style w:type="paragraph" w:styleId="ListParagraph">
    <w:name w:val="List Paragraph"/>
    <w:basedOn w:val="Normal"/>
    <w:uiPriority w:val="34"/>
    <w:qFormat/>
    <w:rsid w:val="00736FA4"/>
    <w:pPr>
      <w:ind w:left="720"/>
      <w:contextualSpacing/>
    </w:pPr>
  </w:style>
  <w:style w:type="table" w:styleId="TableGrid">
    <w:name w:val="Table Grid"/>
    <w:basedOn w:val="TableNormal"/>
    <w:uiPriority w:val="39"/>
    <w:rsid w:val="00172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237A"/>
    <w:rPr>
      <w:color w:val="0563C1" w:themeColor="hyperlink"/>
      <w:u w:val="single"/>
    </w:rPr>
  </w:style>
  <w:style w:type="table" w:customStyle="1" w:styleId="TableGrid2">
    <w:name w:val="Table Grid2"/>
    <w:basedOn w:val="TableNormal"/>
    <w:next w:val="TableGrid"/>
    <w:uiPriority w:val="39"/>
    <w:rsid w:val="0017237A"/>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2968"/>
  </w:style>
  <w:style w:type="character" w:styleId="CommentReference">
    <w:name w:val="annotation reference"/>
    <w:basedOn w:val="DefaultParagraphFont"/>
    <w:uiPriority w:val="99"/>
    <w:semiHidden/>
    <w:unhideWhenUsed/>
    <w:rsid w:val="007D4420"/>
    <w:rPr>
      <w:sz w:val="16"/>
      <w:szCs w:val="16"/>
    </w:rPr>
  </w:style>
  <w:style w:type="paragraph" w:styleId="CommentText">
    <w:name w:val="annotation text"/>
    <w:basedOn w:val="Normal"/>
    <w:link w:val="CommentTextChar"/>
    <w:uiPriority w:val="99"/>
    <w:unhideWhenUsed/>
    <w:rsid w:val="007D4420"/>
    <w:rPr>
      <w:sz w:val="20"/>
      <w:szCs w:val="20"/>
    </w:rPr>
  </w:style>
  <w:style w:type="character" w:customStyle="1" w:styleId="CommentTextChar">
    <w:name w:val="Comment Text Char"/>
    <w:basedOn w:val="DefaultParagraphFont"/>
    <w:link w:val="CommentText"/>
    <w:uiPriority w:val="99"/>
    <w:rsid w:val="007D4420"/>
    <w:rPr>
      <w:sz w:val="20"/>
      <w:szCs w:val="20"/>
    </w:rPr>
  </w:style>
  <w:style w:type="paragraph" w:styleId="CommentSubject">
    <w:name w:val="annotation subject"/>
    <w:basedOn w:val="CommentText"/>
    <w:next w:val="CommentText"/>
    <w:link w:val="CommentSubjectChar"/>
    <w:uiPriority w:val="99"/>
    <w:semiHidden/>
    <w:unhideWhenUsed/>
    <w:rsid w:val="007D4420"/>
    <w:rPr>
      <w:b/>
      <w:bCs/>
    </w:rPr>
  </w:style>
  <w:style w:type="character" w:customStyle="1" w:styleId="CommentSubjectChar">
    <w:name w:val="Comment Subject Char"/>
    <w:basedOn w:val="CommentTextChar"/>
    <w:link w:val="CommentSubject"/>
    <w:uiPriority w:val="99"/>
    <w:semiHidden/>
    <w:rsid w:val="007D44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98C8A-22EA-8B47-955C-F19FED42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1338</Words>
  <Characters>7630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Raluca (BCH-MEW)</dc:creator>
  <cp:keywords/>
  <dc:description/>
  <cp:lastModifiedBy>Filip &amp; Company</cp:lastModifiedBy>
  <cp:revision>6</cp:revision>
  <dcterms:created xsi:type="dcterms:W3CDTF">2026-10-05T06:24:00Z</dcterms:created>
  <dcterms:modified xsi:type="dcterms:W3CDTF">2026-10-05T15:36:00Z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2a317c5474acb24906a158af9f30a97418b3a63ca364b37c648df270f88bf61b</vt:lpwstr>
  </property>
</Properties>
</file>