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38"/>
      </w:tblGrid>
      <w:tr w:rsidR="00AE0304" w:rsidRPr="00827B6A" w14:paraId="7BCAA8FF" w14:textId="62191415" w:rsidTr="00AE0304">
        <w:tc>
          <w:tcPr>
            <w:tcW w:w="5000" w:type="pct"/>
          </w:tcPr>
          <w:p w14:paraId="25EB040B"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58F353DB"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296E4FFB"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5F27C5F3"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5D48E893" w14:textId="29AAFEDB" w:rsidR="00AE0304" w:rsidRDefault="00AE0304" w:rsidP="006A5E1F">
            <w:pPr>
              <w:pStyle w:val="NoSpacing"/>
              <w:widowControl w:val="0"/>
              <w:spacing w:before="120" w:after="120" w:line="276" w:lineRule="auto"/>
              <w:jc w:val="center"/>
              <w:rPr>
                <w:rFonts w:asciiTheme="minorHAnsi" w:hAnsiTheme="minorHAnsi" w:cstheme="minorHAnsi"/>
                <w:caps/>
              </w:rPr>
            </w:pPr>
          </w:p>
          <w:p w14:paraId="3CF5231F"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tbl>
            <w:tblPr>
              <w:tblpPr w:leftFromText="180" w:rightFromText="180" w:vertAnchor="text" w:horzAnchor="margin" w:tblpY="163"/>
              <w:tblOverlap w:val="never"/>
              <w:tblW w:w="5000" w:type="pct"/>
              <w:tblLook w:val="04A0" w:firstRow="1" w:lastRow="0" w:firstColumn="1" w:lastColumn="0" w:noHBand="0" w:noVBand="1"/>
            </w:tblPr>
            <w:tblGrid>
              <w:gridCol w:w="8522"/>
            </w:tblGrid>
            <w:tr w:rsidR="00AE0304" w:rsidRPr="00827B6A" w14:paraId="798C7619" w14:textId="77777777" w:rsidTr="00AE0304">
              <w:trPr>
                <w:trHeight w:val="1440"/>
              </w:trPr>
              <w:tc>
                <w:tcPr>
                  <w:tcW w:w="5000" w:type="pct"/>
                  <w:tcBorders>
                    <w:bottom w:val="single" w:sz="4" w:space="0" w:color="4F81BD"/>
                  </w:tcBorders>
                  <w:vAlign w:val="center"/>
                </w:tcPr>
                <w:p w14:paraId="59E9CDE3" w14:textId="4A389EA3" w:rsidR="00AE0304" w:rsidRPr="00827B6A" w:rsidRDefault="00AE0304" w:rsidP="006A5E1F">
                  <w:pPr>
                    <w:pStyle w:val="NoSpacing"/>
                    <w:widowControl w:val="0"/>
                    <w:spacing w:before="120" w:after="120" w:line="276" w:lineRule="auto"/>
                    <w:jc w:val="center"/>
                    <w:rPr>
                      <w:rFonts w:asciiTheme="minorHAnsi" w:hAnsiTheme="minorHAnsi" w:cstheme="minorHAnsi"/>
                    </w:rPr>
                  </w:pPr>
                  <w:r w:rsidRPr="00827B6A">
                    <w:rPr>
                      <w:rFonts w:asciiTheme="minorHAnsi" w:hAnsiTheme="minorHAnsi" w:cstheme="minorHAnsi"/>
                    </w:rPr>
                    <w:t>Articles of Incorporation of</w:t>
                  </w:r>
                </w:p>
              </w:tc>
            </w:tr>
            <w:tr w:rsidR="00AE0304" w:rsidRPr="00827B6A" w14:paraId="15B7B042" w14:textId="77777777" w:rsidTr="00AE0304">
              <w:trPr>
                <w:trHeight w:val="720"/>
              </w:trPr>
              <w:tc>
                <w:tcPr>
                  <w:tcW w:w="5000" w:type="pct"/>
                  <w:tcBorders>
                    <w:top w:val="single" w:sz="4" w:space="0" w:color="4F81BD"/>
                  </w:tcBorders>
                  <w:vAlign w:val="center"/>
                </w:tcPr>
                <w:p w14:paraId="1C9B87DB"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b/>
                      <w:bCs/>
                    </w:rPr>
                  </w:pPr>
                  <w:r w:rsidRPr="00827B6A">
                    <w:rPr>
                      <w:rFonts w:asciiTheme="minorHAnsi" w:hAnsiTheme="minorHAnsi" w:cstheme="minorHAnsi"/>
                      <w:b/>
                      <w:bCs/>
                    </w:rPr>
                    <w:t>ONE UNITED PROPERTIES S.A.</w:t>
                  </w:r>
                </w:p>
              </w:tc>
            </w:tr>
            <w:tr w:rsidR="00AE0304" w:rsidRPr="00827B6A" w14:paraId="4F3D6A2B" w14:textId="77777777" w:rsidTr="00AE0304">
              <w:trPr>
                <w:trHeight w:val="360"/>
              </w:trPr>
              <w:tc>
                <w:tcPr>
                  <w:tcW w:w="5000" w:type="pct"/>
                  <w:vAlign w:val="center"/>
                </w:tcPr>
                <w:p w14:paraId="42F18355"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464825ED"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r w:rsidRPr="00827B6A">
                    <w:rPr>
                      <w:rFonts w:asciiTheme="minorHAnsi" w:hAnsiTheme="minorHAnsi" w:cstheme="minorHAnsi"/>
                      <w:lang w:eastAsia="ja-JP"/>
                    </w:rPr>
                    <w:t>J40/21705/2007, Sole Registration Code 22767862, EUID: ROONRC. J40/21705/2007</w:t>
                  </w:r>
                </w:p>
                <w:p w14:paraId="58E3CAF7"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35EE45B7"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10F54B1C"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2D4F2B8B"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51463A14"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74078AAA"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4CD58D4D"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p>
                <w:p w14:paraId="0E2EEF27" w14:textId="605F8DF3" w:rsidR="00AE0304" w:rsidRPr="00827B6A" w:rsidRDefault="00AE0304" w:rsidP="006A5E1F">
                  <w:pPr>
                    <w:pStyle w:val="NoSpacing"/>
                    <w:widowControl w:val="0"/>
                    <w:spacing w:before="120" w:after="120" w:line="276" w:lineRule="auto"/>
                    <w:jc w:val="center"/>
                    <w:rPr>
                      <w:rFonts w:asciiTheme="minorHAnsi" w:hAnsiTheme="minorHAnsi" w:cstheme="minorHAnsi"/>
                      <w:lang w:eastAsia="ja-JP"/>
                    </w:rPr>
                  </w:pPr>
                  <w:r w:rsidRPr="00827B6A">
                    <w:rPr>
                      <w:rFonts w:asciiTheme="minorHAnsi" w:hAnsiTheme="minorHAnsi" w:cstheme="minorHAnsi"/>
                      <w:lang w:eastAsia="ja-JP"/>
                    </w:rPr>
                    <w:t>Updated on</w:t>
                  </w:r>
                </w:p>
                <w:p w14:paraId="3999757F" w14:textId="134E5FA8" w:rsidR="00AE0304" w:rsidRPr="00827B6A" w:rsidRDefault="00271D2C" w:rsidP="006A5E1F">
                  <w:pPr>
                    <w:pStyle w:val="NoSpacing"/>
                    <w:widowControl w:val="0"/>
                    <w:spacing w:before="120" w:after="120" w:line="276" w:lineRule="auto"/>
                    <w:jc w:val="center"/>
                    <w:rPr>
                      <w:rFonts w:asciiTheme="minorHAnsi" w:hAnsiTheme="minorHAnsi" w:cstheme="minorHAnsi"/>
                      <w:lang w:eastAsia="ja-JP"/>
                    </w:rPr>
                  </w:pPr>
                  <w:r>
                    <w:rPr>
                      <w:rFonts w:asciiTheme="minorHAnsi" w:hAnsiTheme="minorHAnsi" w:cstheme="minorHAnsi"/>
                      <w:lang w:eastAsia="ja-JP"/>
                    </w:rPr>
                    <w:t>[</w:t>
                  </w:r>
                  <w:r w:rsidR="00D76AE0">
                    <w:rPr>
                      <w:rFonts w:asciiTheme="minorHAnsi" w:hAnsiTheme="minorHAnsi" w:cstheme="minorHAnsi"/>
                      <w:lang w:eastAsia="ja-JP"/>
                    </w:rPr>
                    <w:t>9</w:t>
                  </w:r>
                  <w:r>
                    <w:rPr>
                      <w:rFonts w:asciiTheme="minorHAnsi" w:hAnsiTheme="minorHAnsi" w:cstheme="minorHAnsi"/>
                      <w:lang w:eastAsia="ja-JP"/>
                    </w:rPr>
                    <w:t>]/[</w:t>
                  </w:r>
                  <w:r w:rsidR="00D76AE0">
                    <w:rPr>
                      <w:rFonts w:asciiTheme="minorHAnsi" w:hAnsiTheme="minorHAnsi" w:cstheme="minorHAnsi"/>
                      <w:lang w:eastAsia="ja-JP"/>
                    </w:rPr>
                    <w:t>10</w:t>
                  </w:r>
                  <w:r>
                    <w:rPr>
                      <w:rFonts w:asciiTheme="minorHAnsi" w:hAnsiTheme="minorHAnsi" w:cstheme="minorHAnsi"/>
                      <w:lang w:eastAsia="ja-JP"/>
                    </w:rPr>
                    <w:t xml:space="preserve">] </w:t>
                  </w:r>
                  <w:r w:rsidR="00D76AE0">
                    <w:rPr>
                      <w:rFonts w:asciiTheme="minorHAnsi" w:hAnsiTheme="minorHAnsi" w:cstheme="minorHAnsi"/>
                      <w:lang w:eastAsia="ja-JP"/>
                    </w:rPr>
                    <w:t>October</w:t>
                  </w:r>
                  <w:r>
                    <w:rPr>
                      <w:rFonts w:asciiTheme="minorHAnsi" w:hAnsiTheme="minorHAnsi" w:cstheme="minorHAnsi"/>
                      <w:lang w:eastAsia="ja-JP"/>
                    </w:rPr>
                    <w:t xml:space="preserve"> </w:t>
                  </w:r>
                  <w:r w:rsidR="008F25D4">
                    <w:rPr>
                      <w:rFonts w:asciiTheme="minorHAnsi" w:hAnsiTheme="minorHAnsi" w:cstheme="minorHAnsi"/>
                      <w:lang w:eastAsia="ja-JP"/>
                    </w:rPr>
                    <w:t>202</w:t>
                  </w:r>
                  <w:r>
                    <w:rPr>
                      <w:rFonts w:asciiTheme="minorHAnsi" w:hAnsiTheme="minorHAnsi" w:cstheme="minorHAnsi"/>
                      <w:lang w:eastAsia="ja-JP"/>
                    </w:rPr>
                    <w:t>3</w:t>
                  </w:r>
                </w:p>
              </w:tc>
            </w:tr>
          </w:tbl>
          <w:p w14:paraId="7BA6EB5C"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112FB74F" w14:textId="77777777"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p w14:paraId="77244364" w14:textId="6D6D1EE6" w:rsidR="00AE0304" w:rsidRPr="00827B6A" w:rsidRDefault="00AE0304" w:rsidP="006A5E1F">
            <w:pPr>
              <w:pStyle w:val="NoSpacing"/>
              <w:widowControl w:val="0"/>
              <w:spacing w:before="120" w:after="120" w:line="276" w:lineRule="auto"/>
              <w:jc w:val="center"/>
              <w:rPr>
                <w:rFonts w:asciiTheme="minorHAnsi" w:hAnsiTheme="minorHAnsi" w:cstheme="minorHAnsi"/>
                <w:caps/>
              </w:rPr>
            </w:pPr>
          </w:p>
        </w:tc>
      </w:tr>
    </w:tbl>
    <w:p w14:paraId="30D2AC75" w14:textId="77777777" w:rsidR="00104352" w:rsidRPr="00827B6A" w:rsidRDefault="00104352" w:rsidP="006A5E1F">
      <w:pPr>
        <w:spacing w:before="120" w:after="120" w:line="276" w:lineRule="auto"/>
        <w:rPr>
          <w:rFonts w:asciiTheme="minorHAnsi" w:hAnsiTheme="minorHAnsi" w:cstheme="minorHAnsi"/>
          <w:sz w:val="22"/>
          <w:szCs w:val="22"/>
        </w:rPr>
      </w:pPr>
      <w:r w:rsidRPr="00827B6A">
        <w:rPr>
          <w:rFonts w:asciiTheme="minorHAnsi" w:hAnsiTheme="minorHAnsi" w:cstheme="minorHAnsi"/>
          <w:sz w:val="22"/>
          <w:szCs w:val="22"/>
        </w:rPr>
        <w:br w:type="page"/>
      </w:r>
    </w:p>
    <w:p w14:paraId="1ABB119D" w14:textId="77777777" w:rsidR="00AE0304" w:rsidRPr="00827B6A" w:rsidRDefault="00AE0304" w:rsidP="006A5E1F">
      <w:pPr>
        <w:widowControl w:val="0"/>
        <w:spacing w:before="120" w:after="120" w:line="276" w:lineRule="auto"/>
        <w:jc w:val="center"/>
        <w:rPr>
          <w:rFonts w:asciiTheme="minorHAnsi" w:hAnsiTheme="minorHAnsi" w:cstheme="minorHAnsi"/>
          <w:b/>
          <w:sz w:val="22"/>
          <w:szCs w:val="22"/>
          <w:lang w:val="en-US"/>
        </w:rPr>
      </w:pPr>
      <w:r w:rsidRPr="00827B6A">
        <w:rPr>
          <w:rFonts w:asciiTheme="minorHAnsi" w:hAnsiTheme="minorHAnsi" w:cstheme="minorHAnsi"/>
          <w:b/>
          <w:sz w:val="22"/>
          <w:szCs w:val="22"/>
          <w:lang w:val="en-US"/>
        </w:rPr>
        <w:lastRenderedPageBreak/>
        <w:t>ARTICLES OF INCORPORATION (“Articles of Incorporation”) OF</w:t>
      </w:r>
    </w:p>
    <w:p w14:paraId="159F7DB1"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sz w:val="22"/>
          <w:szCs w:val="22"/>
          <w:lang w:val="en-US"/>
        </w:rPr>
      </w:pPr>
      <w:r w:rsidRPr="00827B6A">
        <w:rPr>
          <w:rFonts w:asciiTheme="minorHAnsi" w:hAnsiTheme="minorHAnsi" w:cstheme="minorHAnsi"/>
          <w:b/>
          <w:sz w:val="22"/>
          <w:szCs w:val="22"/>
          <w:lang w:val="ro-RO"/>
        </w:rPr>
        <w:t>ONE UNITED PROPERTIES S.A.</w:t>
      </w:r>
    </w:p>
    <w:p w14:paraId="22A5B7FC"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sz w:val="22"/>
          <w:szCs w:val="22"/>
          <w:lang w:val="en-US"/>
        </w:rPr>
      </w:pPr>
    </w:p>
    <w:p w14:paraId="4A8FF95E"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I</w:t>
      </w:r>
    </w:p>
    <w:p w14:paraId="105E552E" w14:textId="77777777" w:rsidR="00AE0304" w:rsidRPr="00827B6A" w:rsidRDefault="00AE0304" w:rsidP="006A5E1F">
      <w:pPr>
        <w:pStyle w:val="Heading2"/>
        <w:keepNext w:val="0"/>
        <w:widowControl w:val="0"/>
        <w:spacing w:before="120" w:after="120" w:line="276" w:lineRule="auto"/>
        <w:jc w:val="center"/>
        <w:rPr>
          <w:rFonts w:asciiTheme="minorHAnsi" w:hAnsiTheme="minorHAnsi" w:cstheme="minorHAnsi"/>
          <w:sz w:val="22"/>
          <w:szCs w:val="22"/>
          <w:u w:val="single"/>
          <w:lang w:val="en-US"/>
        </w:rPr>
      </w:pPr>
      <w:r w:rsidRPr="00827B6A">
        <w:rPr>
          <w:rFonts w:asciiTheme="minorHAnsi" w:hAnsiTheme="minorHAnsi" w:cstheme="minorHAnsi"/>
          <w:sz w:val="22"/>
          <w:szCs w:val="22"/>
          <w:u w:val="single"/>
          <w:lang w:val="en-US"/>
        </w:rPr>
        <w:t xml:space="preserve">General provisions </w:t>
      </w:r>
    </w:p>
    <w:p w14:paraId="0DF68AE0" w14:textId="77777777" w:rsidR="00AE0304" w:rsidRPr="00827B6A" w:rsidRDefault="00AE0304" w:rsidP="006A5E1F">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 Legal and trade name, legal form, applicable law, headquarters and secondary offices, duration</w:t>
      </w:r>
    </w:p>
    <w:p w14:paraId="463A5997" w14:textId="77777777"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legal and trade name is </w:t>
      </w:r>
      <w:r w:rsidRPr="00827B6A">
        <w:rPr>
          <w:rFonts w:asciiTheme="minorHAnsi" w:hAnsiTheme="minorHAnsi" w:cstheme="minorHAnsi"/>
          <w:sz w:val="22"/>
          <w:szCs w:val="22"/>
          <w:lang w:val="ro-RO"/>
        </w:rPr>
        <w:t>ONE UNITED PROPERTIES S.A</w:t>
      </w:r>
      <w:r w:rsidRPr="00827B6A">
        <w:rPr>
          <w:rFonts w:asciiTheme="minorHAnsi" w:hAnsiTheme="minorHAnsi" w:cstheme="minorHAnsi"/>
          <w:sz w:val="22"/>
          <w:szCs w:val="22"/>
          <w:lang w:val="en-US"/>
        </w:rPr>
        <w:t xml:space="preserve">. In these Articles of Incorporation, </w:t>
      </w:r>
      <w:r w:rsidRPr="00827B6A">
        <w:rPr>
          <w:rFonts w:asciiTheme="minorHAnsi" w:hAnsiTheme="minorHAnsi" w:cstheme="minorHAnsi"/>
          <w:sz w:val="22"/>
          <w:szCs w:val="22"/>
          <w:lang w:val="ro-RO"/>
        </w:rPr>
        <w:t xml:space="preserve">ONE UNITED PROPERTIES S.A. </w:t>
      </w:r>
      <w:r w:rsidRPr="00827B6A">
        <w:rPr>
          <w:rFonts w:asciiTheme="minorHAnsi" w:hAnsiTheme="minorHAnsi" w:cstheme="minorHAnsi"/>
          <w:sz w:val="22"/>
          <w:szCs w:val="22"/>
          <w:lang w:val="en-US"/>
        </w:rPr>
        <w:t>shall be referred to as the “</w:t>
      </w:r>
      <w:r w:rsidRPr="00827B6A">
        <w:rPr>
          <w:rFonts w:asciiTheme="minorHAnsi" w:hAnsiTheme="minorHAnsi" w:cstheme="minorHAnsi"/>
          <w:b/>
          <w:bCs/>
          <w:sz w:val="22"/>
          <w:szCs w:val="22"/>
          <w:lang w:val="en-US"/>
        </w:rPr>
        <w:t>Company</w:t>
      </w:r>
      <w:r w:rsidRPr="00827B6A">
        <w:rPr>
          <w:rFonts w:asciiTheme="minorHAnsi" w:hAnsiTheme="minorHAnsi" w:cstheme="minorHAnsi"/>
          <w:sz w:val="22"/>
          <w:szCs w:val="22"/>
          <w:lang w:val="en-US"/>
        </w:rPr>
        <w:t>”.</w:t>
      </w:r>
    </w:p>
    <w:p w14:paraId="478BC1C2" w14:textId="2A865A3D"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 is a</w:t>
      </w:r>
      <w:r w:rsidR="00271D2C">
        <w:rPr>
          <w:rFonts w:asciiTheme="minorHAnsi" w:hAnsiTheme="minorHAnsi" w:cstheme="minorHAnsi"/>
          <w:sz w:val="22"/>
          <w:szCs w:val="22"/>
          <w:lang w:val="en-US"/>
        </w:rPr>
        <w:t>n open</w:t>
      </w:r>
      <w:r w:rsidRPr="00827B6A">
        <w:rPr>
          <w:rFonts w:asciiTheme="minorHAnsi" w:hAnsiTheme="minorHAnsi" w:cstheme="minorHAnsi"/>
          <w:sz w:val="22"/>
          <w:szCs w:val="22"/>
          <w:lang w:val="en-US"/>
        </w:rPr>
        <w:t xml:space="preserve"> Romanian legal entity, incorporated </w:t>
      </w:r>
      <w:r w:rsidRPr="00827B6A">
        <w:rPr>
          <w:rFonts w:asciiTheme="minorHAnsi" w:hAnsiTheme="minorHAnsi" w:cstheme="minorHAnsi"/>
          <w:sz w:val="22"/>
          <w:szCs w:val="22"/>
          <w:lang w:val="ro-RO"/>
        </w:rPr>
        <w:t>and</w:t>
      </w:r>
      <w:r w:rsidRPr="00827B6A">
        <w:rPr>
          <w:rFonts w:asciiTheme="minorHAnsi" w:hAnsiTheme="minorHAnsi" w:cstheme="minorHAnsi"/>
          <w:sz w:val="22"/>
          <w:szCs w:val="22"/>
          <w:lang w:val="en-US"/>
        </w:rPr>
        <w:t xml:space="preserve"> existing as a joint-stock company in accordance with the applicable laws in Romania and with these Articles of Incorporation.</w:t>
      </w:r>
    </w:p>
    <w:p w14:paraId="57950964" w14:textId="77777777"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headquarters are located in </w:t>
      </w:r>
      <w:r w:rsidRPr="00827B6A">
        <w:rPr>
          <w:rFonts w:asciiTheme="minorHAnsi" w:hAnsiTheme="minorHAnsi" w:cstheme="minorHAnsi"/>
          <w:b/>
          <w:bCs/>
          <w:sz w:val="22"/>
          <w:szCs w:val="22"/>
          <w:lang w:val="en-US"/>
        </w:rPr>
        <w:t>Bucharest, Sector 1, 20 Maxim Gorki Street</w:t>
      </w:r>
      <w:r w:rsidRPr="00827B6A">
        <w:rPr>
          <w:rFonts w:asciiTheme="minorHAnsi" w:hAnsiTheme="minorHAnsi" w:cstheme="minorHAnsi"/>
          <w:sz w:val="22"/>
          <w:szCs w:val="22"/>
          <w:lang w:val="en-US"/>
        </w:rPr>
        <w:t xml:space="preserve">, being registered with the Trade Registry Office under no. J40/21705/2007 and having Sole Registration Code. </w:t>
      </w:r>
    </w:p>
    <w:p w14:paraId="0B9619F9" w14:textId="77777777"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 may establish secondary offices without legal personality, such as branches, agencies, representative offices, in Romania and abroad, based on the resolution of the Company’s Board of Directors in accordance with these Articles of Incorporation and the applicable law.</w:t>
      </w:r>
    </w:p>
    <w:p w14:paraId="186F145D" w14:textId="2C609BC9"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 is registered and existing for an </w:t>
      </w:r>
      <w:r w:rsidR="00271D2C">
        <w:rPr>
          <w:rFonts w:asciiTheme="minorHAnsi" w:hAnsiTheme="minorHAnsi" w:cstheme="minorHAnsi"/>
          <w:sz w:val="22"/>
          <w:szCs w:val="22"/>
          <w:lang w:val="en-US"/>
        </w:rPr>
        <w:t xml:space="preserve">undetermined </w:t>
      </w:r>
      <w:r w:rsidRPr="00827B6A">
        <w:rPr>
          <w:rFonts w:asciiTheme="minorHAnsi" w:hAnsiTheme="minorHAnsi" w:cstheme="minorHAnsi"/>
          <w:sz w:val="22"/>
          <w:szCs w:val="22"/>
          <w:lang w:val="en-US"/>
        </w:rPr>
        <w:t>period.</w:t>
      </w:r>
    </w:p>
    <w:p w14:paraId="786D0262" w14:textId="77777777" w:rsidR="00AE0304" w:rsidRPr="00827B6A" w:rsidRDefault="00AE0304" w:rsidP="006A5E1F">
      <w:pPr>
        <w:pStyle w:val="ListParagraph"/>
        <w:widowControl w:val="0"/>
        <w:numPr>
          <w:ilvl w:val="1"/>
          <w:numId w:val="33"/>
        </w:numPr>
        <w:spacing w:before="120" w:after="120" w:line="276" w:lineRule="auto"/>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legal form may be changed into any other legal form provided under the law, with the observance of the change procedure, the specifics of the legal form into which it is changed and the publicity procedures.</w:t>
      </w:r>
    </w:p>
    <w:p w14:paraId="09015833" w14:textId="77777777" w:rsidR="00AE0304" w:rsidRPr="00827B6A" w:rsidRDefault="00AE0304" w:rsidP="006A5E1F">
      <w:pPr>
        <w:widowControl w:val="0"/>
        <w:numPr>
          <w:ilvl w:val="1"/>
          <w:numId w:val="33"/>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Any invoice, offer, order, tariff, prospect or other document issued by the Company shall indicate the Company’s name, its legal form, headquarters, trade registry number, sole registration code, tax code and the subscribed and paid-up share capital.</w:t>
      </w:r>
    </w:p>
    <w:p w14:paraId="13A153E7" w14:textId="77777777" w:rsidR="00AE0304" w:rsidRPr="00827B6A" w:rsidRDefault="00AE0304" w:rsidP="006A5E1F">
      <w:pPr>
        <w:widowControl w:val="0"/>
        <w:spacing w:before="120" w:after="120" w:line="276" w:lineRule="auto"/>
        <w:jc w:val="both"/>
        <w:rPr>
          <w:rFonts w:asciiTheme="minorHAnsi" w:hAnsiTheme="minorHAnsi" w:cstheme="minorHAnsi"/>
          <w:b/>
          <w:bCs/>
          <w:sz w:val="22"/>
          <w:szCs w:val="22"/>
          <w:lang w:val="en-US"/>
        </w:rPr>
      </w:pPr>
    </w:p>
    <w:p w14:paraId="2F1C8150"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II</w:t>
      </w:r>
    </w:p>
    <w:p w14:paraId="73999CF8" w14:textId="77777777" w:rsidR="00AE0304" w:rsidRPr="00827B6A" w:rsidRDefault="00AE0304" w:rsidP="006A5E1F">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Company’s scope of activity</w:t>
      </w:r>
    </w:p>
    <w:p w14:paraId="6727DE29" w14:textId="77777777" w:rsidR="00AE0304" w:rsidRPr="00827B6A" w:rsidRDefault="00AE0304" w:rsidP="006A5E1F">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2. Main business domain and scope of activity</w:t>
      </w:r>
    </w:p>
    <w:p w14:paraId="7F82C5B3" w14:textId="77777777" w:rsidR="00AE0304" w:rsidRPr="00827B6A" w:rsidRDefault="00AE0304" w:rsidP="006A5E1F">
      <w:pPr>
        <w:pStyle w:val="ListParagraph"/>
        <w:widowControl w:val="0"/>
        <w:numPr>
          <w:ilvl w:val="1"/>
          <w:numId w:val="34"/>
        </w:numPr>
        <w:spacing w:before="120" w:after="120" w:line="276" w:lineRule="auto"/>
        <w:ind w:hanging="72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main business domain of the Company is “Activities of holding companies” (NACE code 642).</w:t>
      </w:r>
    </w:p>
    <w:p w14:paraId="56E75910" w14:textId="77777777" w:rsidR="00AE0304" w:rsidRPr="00827B6A" w:rsidRDefault="00AE0304" w:rsidP="006A5E1F">
      <w:pPr>
        <w:pStyle w:val="ListParagraph"/>
        <w:widowControl w:val="0"/>
        <w:spacing w:before="120" w:after="120" w:line="276" w:lineRule="auto"/>
        <w:ind w:left="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main activity is “Activities of holding companies” (NACE code 6420).</w:t>
      </w:r>
    </w:p>
    <w:p w14:paraId="0450B087" w14:textId="77777777" w:rsidR="00AE0304" w:rsidRPr="00827B6A" w:rsidRDefault="00AE0304" w:rsidP="006A5E1F">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3. Secondary activities</w:t>
      </w:r>
    </w:p>
    <w:p w14:paraId="2690EC3C" w14:textId="77777777" w:rsidR="00AE0304" w:rsidRPr="00827B6A" w:rsidRDefault="00AE0304" w:rsidP="006A5E1F">
      <w:pPr>
        <w:pStyle w:val="ListParagraph"/>
        <w:widowControl w:val="0"/>
        <w:numPr>
          <w:ilvl w:val="0"/>
          <w:numId w:val="35"/>
        </w:numPr>
        <w:spacing w:before="120" w:after="120" w:line="276" w:lineRule="auto"/>
        <w:ind w:hanging="720"/>
        <w:contextualSpacing w:val="0"/>
        <w:jc w:val="both"/>
        <w:rPr>
          <w:rFonts w:asciiTheme="minorHAnsi" w:hAnsiTheme="minorHAnsi" w:cstheme="minorHAnsi"/>
          <w:bCs/>
          <w:sz w:val="22"/>
          <w:szCs w:val="22"/>
          <w:lang w:val="en-US"/>
        </w:rPr>
      </w:pPr>
      <w:r w:rsidRPr="00827B6A">
        <w:rPr>
          <w:rFonts w:asciiTheme="minorHAnsi" w:hAnsiTheme="minorHAnsi" w:cstheme="minorHAnsi"/>
          <w:bCs/>
          <w:sz w:val="22"/>
          <w:szCs w:val="22"/>
          <w:lang w:val="en-US"/>
        </w:rPr>
        <w:t>The Company may carry out any or all of the following secondary activities (NACE codes):</w:t>
      </w:r>
    </w:p>
    <w:p w14:paraId="20C36E53"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4110 - Development of building projects</w:t>
      </w:r>
    </w:p>
    <w:p w14:paraId="046C264C"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lastRenderedPageBreak/>
        <w:t>4120 - Construction of residential and non-residential buildings</w:t>
      </w:r>
    </w:p>
    <w:p w14:paraId="4405D14E"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4299 - Construction of other civil engineering projects n.e.c.</w:t>
      </w:r>
    </w:p>
    <w:p w14:paraId="2E3B70CF"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4311 - Demolition</w:t>
      </w:r>
    </w:p>
    <w:p w14:paraId="39637603"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4312 - Site preparation</w:t>
      </w:r>
    </w:p>
    <w:p w14:paraId="37B32F80"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4313 - Test drilling and boring</w:t>
      </w:r>
    </w:p>
    <w:p w14:paraId="7032163E"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4321 - Electrical installation</w:t>
      </w:r>
    </w:p>
    <w:p w14:paraId="4C8C3312"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4322 - Plumbing, heat and air-conditioning installation</w:t>
      </w:r>
    </w:p>
    <w:p w14:paraId="39901EC5"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4329 - Other construction installation</w:t>
      </w:r>
    </w:p>
    <w:p w14:paraId="68F92E40"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4331 - Plastering</w:t>
      </w:r>
    </w:p>
    <w:p w14:paraId="3A70406A"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4332 - Joinery installation</w:t>
      </w:r>
    </w:p>
    <w:p w14:paraId="7F640350"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4333 - Floor and wall covering</w:t>
      </w:r>
    </w:p>
    <w:p w14:paraId="3AE007FA"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4334 - Painting and glazing</w:t>
      </w:r>
    </w:p>
    <w:p w14:paraId="3F9EDBA9"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4339 - Other building completion and finishing</w:t>
      </w:r>
    </w:p>
    <w:p w14:paraId="4C5DB411"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4391 - Roofing activities</w:t>
      </w:r>
    </w:p>
    <w:p w14:paraId="41D1C991"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4399 - Other specialised construction activities n.e.c.</w:t>
      </w:r>
    </w:p>
    <w:p w14:paraId="282E8DE7"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6399 - Other information service activities n.e.c.</w:t>
      </w:r>
    </w:p>
    <w:p w14:paraId="1D06A2AC"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6492 - Other credit granting</w:t>
      </w:r>
    </w:p>
    <w:p w14:paraId="229B6C77"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6810 - Buying and selling of own real estate</w:t>
      </w:r>
    </w:p>
    <w:p w14:paraId="3F9CCBC0"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6820 - Renting and operating of own or leased real estate</w:t>
      </w:r>
    </w:p>
    <w:p w14:paraId="7D415944"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6831 - Real estate agencies</w:t>
      </w:r>
    </w:p>
    <w:p w14:paraId="4F0A81B5"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6832 - Management of real estate on a fee or contract basis</w:t>
      </w:r>
    </w:p>
    <w:p w14:paraId="611EEE45"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7010 - Activities of head offices</w:t>
      </w:r>
    </w:p>
    <w:p w14:paraId="7AA7AE05"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7021 - Public relations and communication activities</w:t>
      </w:r>
    </w:p>
    <w:p w14:paraId="0DCBF7AC"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7022 - Business and other management consultancy activities</w:t>
      </w:r>
    </w:p>
    <w:p w14:paraId="64E92CB7"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7111 - Architectural activities</w:t>
      </w:r>
    </w:p>
    <w:p w14:paraId="60656143"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7112 - Engineering activities and related technical consultancy</w:t>
      </w:r>
    </w:p>
    <w:p w14:paraId="2C51400D"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7120 - Technical testing and analysis</w:t>
      </w:r>
    </w:p>
    <w:p w14:paraId="4412FE1A"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7320 - Market research and public opinion polling</w:t>
      </w:r>
    </w:p>
    <w:p w14:paraId="27AAFAF2"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7410 - Specialised design activities</w:t>
      </w:r>
    </w:p>
    <w:p w14:paraId="6569E509"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7490 - Other professional, scientific and technical activities n.e.c.</w:t>
      </w:r>
    </w:p>
    <w:p w14:paraId="2A848348"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7732 - Renting and leasing of construction and civil engineering machinery and equipment</w:t>
      </w:r>
    </w:p>
    <w:p w14:paraId="38AD220C"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7739 - Renting and leasing of other machinery, equipment and tangible goods n.e.c.</w:t>
      </w:r>
    </w:p>
    <w:p w14:paraId="64FFE55F"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lastRenderedPageBreak/>
        <w:t>7740 - Leasing of intellectual property and similar products, except copyrighted works</w:t>
      </w:r>
    </w:p>
    <w:p w14:paraId="480F647F"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7810 - Activities of employment placement agencies</w:t>
      </w:r>
    </w:p>
    <w:p w14:paraId="118F4710"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7820 - Temporary employment agency activities</w:t>
      </w:r>
    </w:p>
    <w:p w14:paraId="40A5EC02"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7830 - Other human resources provision</w:t>
      </w:r>
    </w:p>
    <w:p w14:paraId="385BCF3C"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8020 - Security systems service activities</w:t>
      </w:r>
    </w:p>
    <w:p w14:paraId="352A07B7"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8110 - Combined facilities support activities</w:t>
      </w:r>
    </w:p>
    <w:p w14:paraId="2876C5EF"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8230 - Organisation of conventions and trade shows</w:t>
      </w:r>
    </w:p>
    <w:p w14:paraId="6F941C1E" w14:textId="77777777" w:rsidR="00AE0304" w:rsidRPr="00827B6A" w:rsidRDefault="00AE0304" w:rsidP="001A2AB3">
      <w:pPr>
        <w:widowControl w:val="0"/>
        <w:spacing w:before="120" w:after="120" w:line="276" w:lineRule="auto"/>
        <w:ind w:left="72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8299 - Other business support service activities n.e.c.</w:t>
      </w:r>
    </w:p>
    <w:p w14:paraId="200790E1" w14:textId="77777777" w:rsidR="00AE0304" w:rsidRPr="00827B6A" w:rsidRDefault="00AE0304" w:rsidP="006A5E1F">
      <w:pPr>
        <w:pStyle w:val="ListParagraph"/>
        <w:widowControl w:val="0"/>
        <w:numPr>
          <w:ilvl w:val="0"/>
          <w:numId w:val="35"/>
        </w:numPr>
        <w:spacing w:before="120" w:after="120" w:line="276" w:lineRule="auto"/>
        <w:ind w:hanging="72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duty to approve the changes to the Company’s secondary activities (and the </w:t>
      </w:r>
      <w:r w:rsidRPr="00827B6A">
        <w:rPr>
          <w:rFonts w:asciiTheme="minorHAnsi" w:hAnsiTheme="minorHAnsi" w:cstheme="minorHAnsi"/>
          <w:bCs/>
          <w:sz w:val="22"/>
          <w:szCs w:val="22"/>
          <w:lang w:val="en-US"/>
        </w:rPr>
        <w:t>corresponding</w:t>
      </w:r>
      <w:r w:rsidRPr="00827B6A">
        <w:rPr>
          <w:rFonts w:asciiTheme="minorHAnsi" w:hAnsiTheme="minorHAnsi" w:cstheme="minorHAnsi"/>
          <w:sz w:val="22"/>
          <w:szCs w:val="22"/>
          <w:lang w:val="en-US"/>
        </w:rPr>
        <w:t xml:space="preserve"> update to the Articles of Incorporation in order to reflect such changes) is expressly delegated to the Company’s Board of Directors.</w:t>
      </w:r>
    </w:p>
    <w:p w14:paraId="5D4DC374"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en-US"/>
        </w:rPr>
      </w:pPr>
    </w:p>
    <w:p w14:paraId="0B50306E" w14:textId="77777777" w:rsidR="00AE0304" w:rsidRPr="00827B6A" w:rsidRDefault="00AE0304" w:rsidP="006A5E1F">
      <w:pPr>
        <w:pStyle w:val="Header"/>
        <w:widowControl w:val="0"/>
        <w:tabs>
          <w:tab w:val="clear" w:pos="4320"/>
          <w:tab w:val="clear" w:pos="8640"/>
        </w:tabs>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III</w:t>
      </w:r>
    </w:p>
    <w:p w14:paraId="1E5EA608" w14:textId="77777777" w:rsidR="00AE0304" w:rsidRPr="00827B6A" w:rsidRDefault="00AE0304" w:rsidP="006A5E1F">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Company’s share capital</w:t>
      </w:r>
    </w:p>
    <w:p w14:paraId="301451FB" w14:textId="77777777" w:rsidR="00AE0304" w:rsidRPr="00827B6A" w:rsidRDefault="00AE0304" w:rsidP="006A5E1F">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4. Shareholders, share capital and shares</w:t>
      </w:r>
    </w:p>
    <w:p w14:paraId="1699D231" w14:textId="2C7E51E5" w:rsidR="00AE0304" w:rsidRPr="008F25D4" w:rsidRDefault="00FE6330" w:rsidP="008F25D4">
      <w:pPr>
        <w:widowControl w:val="0"/>
        <w:numPr>
          <w:ilvl w:val="1"/>
          <w:numId w:val="36"/>
        </w:numPr>
        <w:spacing w:before="120" w:after="120" w:line="276" w:lineRule="auto"/>
        <w:jc w:val="both"/>
        <w:rPr>
          <w:rFonts w:asciiTheme="minorHAnsi" w:hAnsiTheme="minorHAnsi" w:cstheme="minorHAnsi"/>
          <w:sz w:val="22"/>
          <w:szCs w:val="22"/>
          <w:lang w:val="en-US"/>
        </w:rPr>
      </w:pPr>
      <w:r w:rsidRPr="00FE6330">
        <w:rPr>
          <w:rFonts w:asciiTheme="minorHAnsi" w:hAnsiTheme="minorHAnsi" w:cstheme="minorHAnsi"/>
          <w:sz w:val="22"/>
          <w:szCs w:val="22"/>
          <w:lang w:val="en-US"/>
        </w:rPr>
        <w:t>The subscribed and paid-up share capital of the Company is of RON 759,530,863 (of which RON 750,204,961.5 and EUR 1,922,633.5), fully subscribed and paid-up by the shareholders, divided into 3,797,654,315 ordinary, nominative shares, dematerialized, having a nominal value of RON 0.2 /share</w:t>
      </w:r>
      <w:r w:rsidR="00AE0304" w:rsidRPr="008F25D4">
        <w:rPr>
          <w:rFonts w:asciiTheme="minorHAnsi" w:hAnsiTheme="minorHAnsi" w:cstheme="minorHAnsi"/>
          <w:sz w:val="22"/>
          <w:szCs w:val="22"/>
          <w:lang w:val="en-US"/>
        </w:rPr>
        <w:t>.</w:t>
      </w:r>
    </w:p>
    <w:p w14:paraId="26216AA2" w14:textId="574FDE26" w:rsidR="00AE0304" w:rsidRPr="00827B6A" w:rsidRDefault="00AE0304" w:rsidP="0070615E">
      <w:pPr>
        <w:widowControl w:val="0"/>
        <w:numPr>
          <w:ilvl w:val="1"/>
          <w:numId w:val="36"/>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shares issued by the Company are nominative, ordinary, freely transferable, issued in dematerialized form by registration in the shareholders' register of the Company, kept by Depozitarul Central S</w:t>
      </w:r>
      <w:r>
        <w:rPr>
          <w:rFonts w:asciiTheme="minorHAnsi" w:hAnsiTheme="minorHAnsi" w:cstheme="minorHAnsi"/>
          <w:sz w:val="22"/>
          <w:szCs w:val="22"/>
          <w:lang w:val="en-US"/>
        </w:rPr>
        <w:t>.</w:t>
      </w:r>
      <w:r w:rsidRPr="00827B6A">
        <w:rPr>
          <w:rFonts w:asciiTheme="minorHAnsi" w:hAnsiTheme="minorHAnsi" w:cstheme="minorHAnsi"/>
          <w:sz w:val="22"/>
          <w:szCs w:val="22"/>
          <w:lang w:val="en-US"/>
        </w:rPr>
        <w:t>A.</w:t>
      </w:r>
    </w:p>
    <w:p w14:paraId="6B04919B" w14:textId="1773CF28" w:rsidR="00AE0304" w:rsidRPr="00590632" w:rsidRDefault="00AE0304" w:rsidP="0070615E">
      <w:pPr>
        <w:widowControl w:val="0"/>
        <w:numPr>
          <w:ilvl w:val="1"/>
          <w:numId w:val="36"/>
        </w:numPr>
        <w:spacing w:before="120" w:after="120" w:line="276" w:lineRule="auto"/>
        <w:jc w:val="both"/>
        <w:rPr>
          <w:rFonts w:asciiTheme="minorHAnsi" w:hAnsiTheme="minorHAnsi" w:cstheme="minorHAnsi"/>
          <w:sz w:val="22"/>
          <w:szCs w:val="22"/>
          <w:lang w:val="en-US"/>
        </w:rPr>
      </w:pPr>
      <w:r w:rsidRPr="00590632">
        <w:rPr>
          <w:rFonts w:asciiTheme="minorHAnsi" w:hAnsiTheme="minorHAnsi" w:cstheme="minorHAnsi"/>
          <w:sz w:val="22"/>
          <w:szCs w:val="22"/>
          <w:lang w:val="en-US"/>
        </w:rPr>
        <w:t>Each share issued by the Company and held by a shareholder (other than the Company) gives one voting right in the shareholders’ meetings, unless certain voting rights related to the shares are suspended in accordance with the applicable law. If there are suspended voting rights in a certain general meeting, the suspended voting rights are not taken into consideration in the determination of the attendance quorum and majority required for taking decisions.</w:t>
      </w:r>
    </w:p>
    <w:p w14:paraId="2952CF76" w14:textId="77777777" w:rsidR="00AE0304" w:rsidRPr="00827B6A" w:rsidRDefault="00AE0304" w:rsidP="00096D07">
      <w:pPr>
        <w:widowControl w:val="0"/>
        <w:numPr>
          <w:ilvl w:val="1"/>
          <w:numId w:val="36"/>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shares are indivisible and the Company acknowledges only one shareholder for each share. In case a share is in the joint ownership or co-ownership of several persons, they shall appoint a representative in order to exercise the rights deriving from the ownership right over such share.</w:t>
      </w:r>
    </w:p>
    <w:p w14:paraId="68EDA7EC" w14:textId="77777777" w:rsidR="00AE0304" w:rsidRPr="00827B6A" w:rsidRDefault="00AE0304" w:rsidP="00096D07">
      <w:pPr>
        <w:widowControl w:val="0"/>
        <w:numPr>
          <w:ilvl w:val="1"/>
          <w:numId w:val="36"/>
        </w:numPr>
        <w:spacing w:before="120" w:after="120" w:line="276" w:lineRule="auto"/>
        <w:jc w:val="both"/>
        <w:rPr>
          <w:rFonts w:asciiTheme="minorHAnsi" w:hAnsiTheme="minorHAnsi" w:cstheme="minorHAnsi"/>
          <w:sz w:val="22"/>
          <w:szCs w:val="22"/>
          <w:lang w:val="en-US"/>
        </w:rPr>
      </w:pPr>
      <w:r w:rsidRPr="00952893">
        <w:rPr>
          <w:rFonts w:asciiTheme="minorHAnsi" w:hAnsiTheme="minorHAnsi" w:cstheme="minorHAnsi"/>
          <w:sz w:val="22"/>
          <w:szCs w:val="22"/>
          <w:lang w:val="en-US"/>
        </w:rPr>
        <w:t>The ownership of one or more shares issued by the Company equates to the adherence of such owner to the provisions of these Articles of Incorporation.</w:t>
      </w:r>
    </w:p>
    <w:p w14:paraId="00500292" w14:textId="77777777" w:rsidR="00AE0304" w:rsidRPr="00827B6A" w:rsidRDefault="00AE0304" w:rsidP="00096D07">
      <w:pPr>
        <w:widowControl w:val="0"/>
        <w:numPr>
          <w:ilvl w:val="1"/>
          <w:numId w:val="36"/>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shareholders participate to the distribution of profits and incur the losses of the Company pro rata to their ownership interests.</w:t>
      </w:r>
    </w:p>
    <w:p w14:paraId="187F5BDB" w14:textId="44257961" w:rsidR="00AE0304" w:rsidRPr="00827B6A" w:rsidRDefault="00AE0304" w:rsidP="00096D07">
      <w:pPr>
        <w:widowControl w:val="0"/>
        <w:numPr>
          <w:ilvl w:val="1"/>
          <w:numId w:val="36"/>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 shares are admitted to trading on the regulated market, Main segment, category </w:t>
      </w:r>
      <w:r w:rsidRPr="009D48AA">
        <w:rPr>
          <w:rFonts w:asciiTheme="minorHAnsi" w:hAnsiTheme="minorHAnsi" w:cstheme="minorHAnsi"/>
          <w:sz w:val="22"/>
          <w:szCs w:val="22"/>
          <w:lang w:val="en-US"/>
        </w:rPr>
        <w:t xml:space="preserve">(Standard)/(Premium) </w:t>
      </w:r>
      <w:r w:rsidRPr="00827B6A">
        <w:rPr>
          <w:rFonts w:asciiTheme="minorHAnsi" w:hAnsiTheme="minorHAnsi" w:cstheme="minorHAnsi"/>
          <w:sz w:val="22"/>
          <w:szCs w:val="22"/>
          <w:lang w:val="en-US"/>
        </w:rPr>
        <w:t>of the Bucharest Stock Exchange ("</w:t>
      </w:r>
      <w:r w:rsidRPr="00645592">
        <w:rPr>
          <w:rFonts w:asciiTheme="minorHAnsi" w:hAnsiTheme="minorHAnsi" w:cstheme="minorHAnsi"/>
          <w:b/>
          <w:bCs/>
          <w:sz w:val="22"/>
          <w:szCs w:val="22"/>
          <w:lang w:val="en-US"/>
        </w:rPr>
        <w:t>BVB</w:t>
      </w:r>
      <w:r w:rsidRPr="00827B6A">
        <w:rPr>
          <w:rFonts w:asciiTheme="minorHAnsi" w:hAnsiTheme="minorHAnsi" w:cstheme="minorHAnsi"/>
          <w:sz w:val="22"/>
          <w:szCs w:val="22"/>
          <w:lang w:val="en-US"/>
        </w:rPr>
        <w:t>").</w:t>
      </w:r>
    </w:p>
    <w:p w14:paraId="6AB47556" w14:textId="02CD0D1F" w:rsidR="00590632" w:rsidRPr="00590632" w:rsidRDefault="00AE0304" w:rsidP="0070615E">
      <w:pPr>
        <w:widowControl w:val="0"/>
        <w:numPr>
          <w:ilvl w:val="1"/>
          <w:numId w:val="36"/>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lastRenderedPageBreak/>
        <w:t>The ownership right over the shares of the Company will be transferred, after the admission to trading of the Company, in accordance with the regulations of the capital market.</w:t>
      </w:r>
    </w:p>
    <w:p w14:paraId="6432556B"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5. Share capital increase/reduction</w:t>
      </w:r>
    </w:p>
    <w:p w14:paraId="3D95A721" w14:textId="77777777" w:rsidR="008E6069" w:rsidRDefault="008E6069" w:rsidP="00F82666">
      <w:pPr>
        <w:widowControl w:val="0"/>
        <w:numPr>
          <w:ilvl w:val="1"/>
          <w:numId w:val="38"/>
        </w:numPr>
        <w:spacing w:before="120" w:after="120" w:line="276" w:lineRule="auto"/>
        <w:ind w:left="669" w:hanging="669"/>
        <w:jc w:val="both"/>
        <w:rPr>
          <w:rFonts w:asciiTheme="minorHAnsi" w:hAnsiTheme="minorHAnsi" w:cstheme="minorHAnsi"/>
          <w:sz w:val="22"/>
          <w:szCs w:val="22"/>
          <w:lang w:val="en-US"/>
        </w:rPr>
      </w:pPr>
      <w:r w:rsidRPr="008E6069">
        <w:rPr>
          <w:rFonts w:asciiTheme="minorHAnsi" w:hAnsiTheme="minorHAnsi" w:cstheme="minorHAnsi"/>
          <w:sz w:val="22"/>
          <w:szCs w:val="22"/>
          <w:lang w:val="en-US"/>
        </w:rPr>
        <w:t>The share capital of the Company may be increased as follows:</w:t>
      </w:r>
    </w:p>
    <w:p w14:paraId="349F7BE9" w14:textId="6C13F547" w:rsidR="00FE6330" w:rsidRPr="00FE6330" w:rsidRDefault="00FE6330" w:rsidP="00FE6330">
      <w:pPr>
        <w:pStyle w:val="ListParagraph"/>
        <w:widowControl w:val="0"/>
        <w:numPr>
          <w:ilvl w:val="0"/>
          <w:numId w:val="71"/>
        </w:numPr>
        <w:spacing w:before="120" w:after="120" w:line="276" w:lineRule="auto"/>
        <w:jc w:val="both"/>
        <w:rPr>
          <w:rFonts w:asciiTheme="minorHAnsi" w:hAnsiTheme="minorHAnsi" w:cstheme="minorHAnsi"/>
          <w:sz w:val="22"/>
          <w:szCs w:val="22"/>
          <w:lang w:val="en-US"/>
        </w:rPr>
      </w:pPr>
      <w:r w:rsidRPr="00FE6330">
        <w:rPr>
          <w:rFonts w:asciiTheme="minorHAnsi" w:hAnsiTheme="minorHAnsi" w:cstheme="minorHAnsi"/>
          <w:sz w:val="22"/>
          <w:szCs w:val="22"/>
          <w:lang w:val="en-US"/>
        </w:rPr>
        <w:t>By the decision of the extraordinary general meeting of the Company's shareholders in accordance with the applicable legislation, respectively</w:t>
      </w:r>
    </w:p>
    <w:p w14:paraId="1C8D0D31" w14:textId="476576AB" w:rsidR="00FE6330" w:rsidRPr="008E6069" w:rsidRDefault="00FE6330" w:rsidP="00FE6330">
      <w:pPr>
        <w:pStyle w:val="ListParagraph"/>
        <w:widowControl w:val="0"/>
        <w:numPr>
          <w:ilvl w:val="0"/>
          <w:numId w:val="71"/>
        </w:numPr>
        <w:spacing w:before="120" w:after="120" w:line="276" w:lineRule="auto"/>
        <w:jc w:val="both"/>
        <w:rPr>
          <w:rFonts w:asciiTheme="minorHAnsi" w:hAnsiTheme="minorHAnsi" w:cstheme="minorHAnsi"/>
          <w:sz w:val="22"/>
          <w:szCs w:val="22"/>
          <w:lang w:val="en-US"/>
        </w:rPr>
      </w:pPr>
      <w:r w:rsidRPr="00FE6330">
        <w:rPr>
          <w:rFonts w:asciiTheme="minorHAnsi" w:hAnsiTheme="minorHAnsi" w:cstheme="minorHAnsi"/>
          <w:sz w:val="22"/>
          <w:szCs w:val="22"/>
          <w:lang w:val="en-US"/>
        </w:rPr>
        <w:t>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[9]/ [10] October 2026,  to decide to increase the Company's share capital through one or more issues of registered and dematerialized ordinary shares, with a nominal value not exceeding RON 12,481,281, with the power to disapply or restrict the preference right of shareholders for a certain issuance,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supplemented and any other provisions of the capital markets legislation. In order to be able to implement the delegation of the duties regarding the decision to increase the share capital, the Board of Directors is authorised to establish the characteristics of the share capital increase operation (as well as to determine the manner of the share capital increase, including to determine that the share capital increase will take place by offsetting certain, liquid and payable claims in accordance with Article 89 of Law no. 24/2017 on issuers of financial instruments and market operations, republished, as subsequently amended and supplemented) and its related processes.</w:t>
      </w:r>
    </w:p>
    <w:p w14:paraId="66E0B36D" w14:textId="77777777" w:rsidR="00AE0304" w:rsidRPr="00827B6A" w:rsidRDefault="00AE0304" w:rsidP="00397E79">
      <w:pPr>
        <w:widowControl w:val="0"/>
        <w:numPr>
          <w:ilvl w:val="1"/>
          <w:numId w:val="38"/>
        </w:numPr>
        <w:spacing w:before="120" w:after="120" w:line="276" w:lineRule="auto"/>
        <w:ind w:left="669" w:hanging="66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share capital may be increased by issuing new shares or by increasing the nominal value of the existing shares in exchange for new cash and/or in-kind contributions, according to the law. Furthermore, the share capital may be increased by incorporating the reserves, except for the legal reserves, as well as the benefits or share premiums, or by offsetting due, outstanding and payable receivables over the Company with its shares.</w:t>
      </w:r>
    </w:p>
    <w:p w14:paraId="555048F1" w14:textId="18FEB574" w:rsidR="00AE0304" w:rsidRPr="00952893" w:rsidRDefault="00295A82" w:rsidP="00B2201F">
      <w:pPr>
        <w:widowControl w:val="0"/>
        <w:numPr>
          <w:ilvl w:val="1"/>
          <w:numId w:val="38"/>
        </w:numPr>
        <w:spacing w:before="120" w:after="120" w:line="276" w:lineRule="auto"/>
        <w:ind w:left="709" w:hanging="709"/>
        <w:jc w:val="both"/>
        <w:rPr>
          <w:rFonts w:asciiTheme="minorHAnsi" w:hAnsiTheme="minorHAnsi" w:cstheme="minorHAnsi"/>
          <w:sz w:val="22"/>
          <w:szCs w:val="22"/>
          <w:lang w:val="en-US"/>
        </w:rPr>
      </w:pPr>
      <w:r w:rsidRPr="00295A82">
        <w:rPr>
          <w:rFonts w:asciiTheme="minorHAnsi" w:hAnsiTheme="minorHAnsi" w:cstheme="minorHAnsi"/>
          <w:sz w:val="22"/>
          <w:szCs w:val="22"/>
          <w:lang w:val="en-US"/>
        </w:rPr>
        <w:t>Unless the pre-emption right is disapplied or restricted by the decision of the extraordinary general meeting of the Company's shareholders, respectively by the decision adopted by the Board of Directors, in accordance with the applicable legislation and the provisions of this Articles of Association, the shares issued for the capital increase will be offered for subscription primarily to existing shareholders, proportionally to the number of shares they own, and they may exercise their right of preference under the law</w:t>
      </w:r>
      <w:r w:rsidR="00AE0304" w:rsidRPr="00704F5E">
        <w:rPr>
          <w:rFonts w:asciiTheme="minorHAnsi" w:hAnsiTheme="minorHAnsi" w:cstheme="minorHAnsi"/>
          <w:sz w:val="22"/>
          <w:szCs w:val="22"/>
          <w:lang w:val="en-US"/>
        </w:rPr>
        <w:t>.</w:t>
      </w:r>
    </w:p>
    <w:p w14:paraId="3D8025CE" w14:textId="77777777" w:rsidR="00AE0304" w:rsidRPr="00827B6A" w:rsidRDefault="00AE0304" w:rsidP="00397E79">
      <w:pPr>
        <w:widowControl w:val="0"/>
        <w:numPr>
          <w:ilvl w:val="1"/>
          <w:numId w:val="38"/>
        </w:numPr>
        <w:spacing w:before="120" w:after="120" w:line="276" w:lineRule="auto"/>
        <w:ind w:left="709" w:hanging="70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 capital may not be increased and new shares may not be issued until those in the previous issuance are fully paid.</w:t>
      </w:r>
    </w:p>
    <w:p w14:paraId="78372DDE" w14:textId="77777777" w:rsidR="00AE0304" w:rsidRPr="00827B6A" w:rsidRDefault="00AE0304" w:rsidP="00397E79">
      <w:pPr>
        <w:widowControl w:val="0"/>
        <w:numPr>
          <w:ilvl w:val="1"/>
          <w:numId w:val="38"/>
        </w:numPr>
        <w:spacing w:before="120" w:after="120" w:line="276" w:lineRule="auto"/>
        <w:ind w:left="720" w:hanging="72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 capital reduction may occur based on the resolution of the shareholders’ meeting, in accordance with the provisions of the applicable law.</w:t>
      </w:r>
    </w:p>
    <w:p w14:paraId="77E79C46" w14:textId="77777777" w:rsidR="00AE0304" w:rsidRPr="00827B6A" w:rsidRDefault="00AE0304" w:rsidP="00397E79">
      <w:pPr>
        <w:widowControl w:val="0"/>
        <w:numPr>
          <w:ilvl w:val="1"/>
          <w:numId w:val="38"/>
        </w:numPr>
        <w:spacing w:before="120" w:after="120" w:line="276" w:lineRule="auto"/>
        <w:ind w:left="703" w:hanging="703"/>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 capital reduction resolution shall indicate the reasons for the share capital reduction and the procedure to be used for such reduction.</w:t>
      </w:r>
    </w:p>
    <w:p w14:paraId="0B6328BD" w14:textId="77777777" w:rsidR="00AE0304" w:rsidRPr="00827B6A" w:rsidRDefault="00AE0304" w:rsidP="00397E79">
      <w:pPr>
        <w:widowControl w:val="0"/>
        <w:spacing w:before="120" w:after="120" w:line="276" w:lineRule="auto"/>
        <w:jc w:val="both"/>
        <w:rPr>
          <w:rFonts w:asciiTheme="minorHAnsi" w:hAnsiTheme="minorHAnsi" w:cstheme="minorHAnsi"/>
          <w:sz w:val="22"/>
          <w:szCs w:val="22"/>
          <w:lang w:val="en-US"/>
        </w:rPr>
      </w:pPr>
    </w:p>
    <w:p w14:paraId="761E7F26"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IV</w:t>
      </w:r>
    </w:p>
    <w:p w14:paraId="0B00C041"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Shareholders’ General Meetings</w:t>
      </w:r>
    </w:p>
    <w:p w14:paraId="36DC435F"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6. Types of meetings; duties</w:t>
      </w:r>
    </w:p>
    <w:p w14:paraId="75009DFD" w14:textId="2E80B57C" w:rsidR="00590632" w:rsidRPr="00827B6A" w:rsidRDefault="00AE0304" w:rsidP="0070615E">
      <w:pPr>
        <w:pStyle w:val="ListParagraph"/>
        <w:numPr>
          <w:ilvl w:val="1"/>
          <w:numId w:val="3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governing body is the general meeting of the shareholders (the “</w:t>
      </w:r>
      <w:r w:rsidRPr="00827B6A">
        <w:rPr>
          <w:rFonts w:asciiTheme="minorHAnsi" w:hAnsiTheme="minorHAnsi" w:cstheme="minorHAnsi"/>
          <w:b/>
          <w:bCs/>
          <w:sz w:val="22"/>
          <w:szCs w:val="22"/>
          <w:lang w:val="en-US"/>
        </w:rPr>
        <w:t>GMS</w:t>
      </w:r>
      <w:r w:rsidRPr="00827B6A">
        <w:rPr>
          <w:rFonts w:asciiTheme="minorHAnsi" w:hAnsiTheme="minorHAnsi" w:cstheme="minorHAnsi"/>
          <w:sz w:val="22"/>
          <w:szCs w:val="22"/>
          <w:lang w:val="en-US"/>
        </w:rPr>
        <w:t>”). The shareholders’ general meetings are ordinary (“</w:t>
      </w:r>
      <w:r w:rsidRPr="00827B6A">
        <w:rPr>
          <w:rFonts w:asciiTheme="minorHAnsi" w:hAnsiTheme="minorHAnsi" w:cstheme="minorHAnsi"/>
          <w:b/>
          <w:bCs/>
          <w:sz w:val="22"/>
          <w:szCs w:val="22"/>
          <w:lang w:val="en-US"/>
        </w:rPr>
        <w:t>OGMS</w:t>
      </w:r>
      <w:r w:rsidRPr="00827B6A">
        <w:rPr>
          <w:rFonts w:asciiTheme="minorHAnsi" w:hAnsiTheme="minorHAnsi" w:cstheme="minorHAnsi"/>
          <w:sz w:val="22"/>
          <w:szCs w:val="22"/>
          <w:lang w:val="en-US"/>
        </w:rPr>
        <w:t>”) or extraordinary (“</w:t>
      </w:r>
      <w:r w:rsidRPr="00827B6A">
        <w:rPr>
          <w:rFonts w:asciiTheme="minorHAnsi" w:hAnsiTheme="minorHAnsi" w:cstheme="minorHAnsi"/>
          <w:b/>
          <w:bCs/>
          <w:sz w:val="22"/>
          <w:szCs w:val="22"/>
          <w:lang w:val="en-US"/>
        </w:rPr>
        <w:t>EGMS</w:t>
      </w:r>
      <w:r w:rsidRPr="00827B6A">
        <w:rPr>
          <w:rFonts w:asciiTheme="minorHAnsi" w:hAnsiTheme="minorHAnsi" w:cstheme="minorHAnsi"/>
          <w:sz w:val="22"/>
          <w:szCs w:val="22"/>
          <w:lang w:val="en-US"/>
        </w:rPr>
        <w:t>”).</w:t>
      </w:r>
    </w:p>
    <w:p w14:paraId="273B0042" w14:textId="77777777" w:rsidR="00AE0304" w:rsidRPr="00827B6A" w:rsidRDefault="00AE0304" w:rsidP="00397E79">
      <w:pPr>
        <w:pStyle w:val="ListParagraph"/>
        <w:numPr>
          <w:ilvl w:val="1"/>
          <w:numId w:val="3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OGMS competences include:</w:t>
      </w:r>
    </w:p>
    <w:p w14:paraId="1D859A87"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discuss, approve or amend the annual financial statements, based on the reports presented by the Board of Directors and by the financial auditor, and to decide on the distribution of profits as dividends;</w:t>
      </w:r>
    </w:p>
    <w:p w14:paraId="2985E983"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elect and revoke the members of the Board of Directors, the Chairman of the Board of Directors;</w:t>
      </w:r>
    </w:p>
    <w:p w14:paraId="115C1079"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appoint and revoke the financial auditor of the Company and to establish the minimum term of the financial control agreement;</w:t>
      </w:r>
    </w:p>
    <w:p w14:paraId="13F0A92F"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approve the mandate agreements of the members of the Board of Directors;</w:t>
      </w:r>
    </w:p>
    <w:p w14:paraId="12971E88"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establish the remuneration due to the members of the Board of Directors for the ongoing financial year;</w:t>
      </w:r>
    </w:p>
    <w:p w14:paraId="4A7B128F"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assess the management of the members of the Board of Directors and to decide on the discharge of duties of the members of the Board of Directors for the previous financial year;</w:t>
      </w:r>
    </w:p>
    <w:p w14:paraId="6E83D8E7"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approve the income and expenditure budget and, if applicable, the business schedule for the following financial year;</w:t>
      </w:r>
    </w:p>
    <w:p w14:paraId="532517C5" w14:textId="77777777" w:rsidR="00AE0304" w:rsidRPr="00827B6A" w:rsidRDefault="00AE0304" w:rsidP="00397E79">
      <w:pPr>
        <w:widowControl w:val="0"/>
        <w:numPr>
          <w:ilvl w:val="0"/>
          <w:numId w:val="39"/>
        </w:numPr>
        <w:tabs>
          <w:tab w:val="num" w:pos="1299"/>
        </w:tabs>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to decide on other matters which are included on the OGMS agenda and which fall under OGMS competence according to the law.</w:t>
      </w:r>
    </w:p>
    <w:p w14:paraId="510DB22A" w14:textId="77777777" w:rsidR="00AE0304" w:rsidRPr="00827B6A" w:rsidRDefault="00AE0304" w:rsidP="00397E79">
      <w:pPr>
        <w:pStyle w:val="ListParagraph"/>
        <w:numPr>
          <w:ilvl w:val="1"/>
          <w:numId w:val="3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EGMS competence is to pass resolutions on the following matters:</w:t>
      </w:r>
    </w:p>
    <w:p w14:paraId="1578C7AF"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change of the Company’s legal form;</w:t>
      </w:r>
    </w:p>
    <w:p w14:paraId="5591308E"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change of the Company’s headquarters into another country;</w:t>
      </w:r>
    </w:p>
    <w:p w14:paraId="3E00A954"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change of the Company’s main activity;</w:t>
      </w:r>
    </w:p>
    <w:p w14:paraId="3A6CCB04"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reduction of the Company’s share capital;</w:t>
      </w:r>
    </w:p>
    <w:p w14:paraId="7AB52793"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merger with any other company/companies or the Company’s spin-off/separation, except where, according to the applicable law, the shareholders’ resolution for a certain type of merger or spin-off/separation is not required;</w:t>
      </w:r>
    </w:p>
    <w:p w14:paraId="12BC2B6A"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liquidation and dissolution;</w:t>
      </w:r>
    </w:p>
    <w:p w14:paraId="57DA4278" w14:textId="62BE8443" w:rsidR="00AE0304" w:rsidRPr="00827B6A" w:rsidRDefault="00590632"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590632">
        <w:rPr>
          <w:rFonts w:asciiTheme="minorHAnsi" w:hAnsiTheme="minorHAnsi" w:cstheme="minorHAnsi"/>
          <w:sz w:val="22"/>
          <w:szCs w:val="22"/>
          <w:lang w:val="en-US"/>
        </w:rPr>
        <w:t>conversion/ acknowledgement of conversion of shares from one Class / category to another</w:t>
      </w:r>
      <w:r w:rsidR="00AE0304" w:rsidRPr="00827B6A">
        <w:rPr>
          <w:rFonts w:asciiTheme="minorHAnsi" w:hAnsiTheme="minorHAnsi" w:cstheme="minorHAnsi"/>
          <w:sz w:val="22"/>
          <w:szCs w:val="22"/>
          <w:lang w:val="en-US"/>
        </w:rPr>
        <w:t>;</w:t>
      </w:r>
    </w:p>
    <w:p w14:paraId="6B34E1F0"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issuance of bonds, respectively the main commercial terms (maximum nominal </w:t>
      </w:r>
      <w:r w:rsidRPr="00827B6A">
        <w:rPr>
          <w:rFonts w:asciiTheme="minorHAnsi" w:hAnsiTheme="minorHAnsi" w:cstheme="minorHAnsi"/>
          <w:sz w:val="22"/>
          <w:szCs w:val="22"/>
          <w:lang w:val="en-US"/>
        </w:rPr>
        <w:lastRenderedPageBreak/>
        <w:t xml:space="preserve">issuance value, maximum maturity), and the issuance related documentation and the other commercial terms shall be set out by resolution of the Board of Directors; </w:t>
      </w:r>
    </w:p>
    <w:p w14:paraId="66CCA70D"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bond conversion from one category into another or into shares;</w:t>
      </w:r>
    </w:p>
    <w:p w14:paraId="54318918"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the prior approval of the main terms and conditions of any legal deed having as its object the acquisition, sale, exchange or establishment as guarantee of non-current assets of the Company, whose value exceeds, individually or cumulatively during a financial year, 20% of the total value of the non-current assets of the Company, less receivables, as well as well as the prior approval of the main terms and conditions of any legal deed having as its object the lease of non-current assets of the Company, concluded with a party or with involved persons or parties acting in concert, as well as entry into any joint venture for a duration exceeding one year, with individual or aggregate value exceeding 20% of the total value of the non-current assets of the Company, less receivables, at the date of the execution of the relevant deed</w:t>
      </w:r>
      <w:r w:rsidRPr="00827B6A">
        <w:rPr>
          <w:rFonts w:asciiTheme="minorHAnsi" w:hAnsiTheme="minorHAnsi" w:cstheme="minorHAnsi"/>
          <w:sz w:val="22"/>
          <w:szCs w:val="22"/>
          <w:lang w:val="en-US"/>
        </w:rPr>
        <w:t>;</w:t>
      </w:r>
    </w:p>
    <w:p w14:paraId="0B6542BA"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any acquisition or sale by/to any member(s) of the Board of Directors or by/to any manager(s) of the Company, in their own name, of assets to or from the Company, having a value exceeding ten (10) per cent of the value of the Company’s net assets, determined according to the data recorded in the financial statements approved for the financial year preceding that when the operation is performed or, if applicable,  at the value of the subscribed share capital, if such financial statement has not been approved yet;</w:t>
      </w:r>
    </w:p>
    <w:p w14:paraId="46BD875A" w14:textId="77777777" w:rsidR="00AE0304" w:rsidRPr="00827B6A" w:rsidRDefault="00AE0304" w:rsidP="00397E79">
      <w:pPr>
        <w:widowControl w:val="0"/>
        <w:numPr>
          <w:ilvl w:val="0"/>
          <w:numId w:val="40"/>
        </w:numPr>
        <w:tabs>
          <w:tab w:val="num" w:pos="1299"/>
        </w:tabs>
        <w:spacing w:before="120" w:after="120" w:line="276" w:lineRule="auto"/>
        <w:ind w:left="1299" w:hanging="57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other matters included on the EGMS agenda and falling under the EGMS competence according to the law.</w:t>
      </w:r>
    </w:p>
    <w:p w14:paraId="6FFE60DB"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7. GMS Convocation</w:t>
      </w:r>
    </w:p>
    <w:p w14:paraId="0CD6B79C" w14:textId="77777777" w:rsidR="00AE0304" w:rsidRPr="00827B6A" w:rsidRDefault="00AE0304" w:rsidP="00397E79">
      <w:pPr>
        <w:pStyle w:val="ListParagraph"/>
        <w:widowControl w:val="0"/>
        <w:numPr>
          <w:ilvl w:val="1"/>
          <w:numId w:val="41"/>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GSMs are convened by the Board of Directors whenever necessary in accordance with the law and with the provisions of this Articles of Association. The GSM meets at least once a year, at latest 4 months after the end of the financial year.</w:t>
      </w:r>
    </w:p>
    <w:p w14:paraId="244E8D80" w14:textId="77777777" w:rsidR="00AE0304" w:rsidRPr="00827B6A" w:rsidRDefault="00AE0304" w:rsidP="00397E79">
      <w:pPr>
        <w:pStyle w:val="ListParagraph"/>
        <w:widowControl w:val="0"/>
        <w:numPr>
          <w:ilvl w:val="1"/>
          <w:numId w:val="41"/>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convocation can be made only by publication in the Official Gazette of Romania, Part IV, and in one of the widely circulated newspapers in the city where the Company's headquarters are located or in the nearest city. The meeting shall be held at least 30 days after the date of publication of the convocation in the Official Gazette of Romania, Part IV.</w:t>
      </w:r>
    </w:p>
    <w:p w14:paraId="74973952"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convening notice will include the place and date of the GMS meeting, as well as the agenda, with an explicit indication of all the issues that will be the subject of the GMS debates. In the notification for the first GMS it will be possible to set the day and time for the second GMS, when the first GMS could not be held. The second GMS cannot meet on the day set for the first GMS. The term provided in art. 7.2 is not applicable for the second or for the next convocation of the general meeting due to the non-fulfilment of the quorum necessary for the meeting convened for the first time, provided that the legal provisions have been observed on the occasion of the first convocation, no points were added to the agenda compared to the first convocation, and at least 10 days passed between the final convocation and the date of the general meeting.</w:t>
      </w:r>
    </w:p>
    <w:p w14:paraId="687EE61D"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Board of Directors convenes the GMS immediately, at the request of the shareholders </w:t>
      </w:r>
      <w:r w:rsidRPr="00827B6A">
        <w:rPr>
          <w:rFonts w:asciiTheme="minorHAnsi" w:hAnsiTheme="minorHAnsi" w:cstheme="minorHAnsi"/>
          <w:sz w:val="22"/>
          <w:szCs w:val="22"/>
          <w:lang w:val="en-US"/>
        </w:rPr>
        <w:lastRenderedPageBreak/>
        <w:t xml:space="preserve">representing, individually or collectively, at least 5% of the share capital, if the request includes provisions falling under the GMS competences. In such case, the GMS shall be convened within 30 days and shall be held within 60 days from the date of registration of the above-mentioned request with the Company. </w:t>
      </w:r>
    </w:p>
    <w:p w14:paraId="674ED2F4"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One or more shareholders representing at least 5% of the Company's share capital, may request by a written request addressed to the Board of Directors the amendment of the agenda communicated to them, with new items, within 15 days from the date of the GMS convocation.</w:t>
      </w:r>
    </w:p>
    <w:p w14:paraId="55FFD479"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If the request to supplement the agenda meets all legal requirements, the Board of Directors may re-send the convocation with the supplemented agenda in accordance with Art. 7.2 above, at least 10 days before the date set for the GMS indicated in the convening notice for such GMS, and in any case prior to the reference date for the GMS</w:t>
      </w:r>
      <w:r w:rsidRPr="00827B6A">
        <w:rPr>
          <w:rFonts w:asciiTheme="minorHAnsi" w:hAnsiTheme="minorHAnsi" w:cstheme="minorHAnsi"/>
          <w:sz w:val="22"/>
          <w:szCs w:val="22"/>
          <w:lang w:val="en-US"/>
        </w:rPr>
        <w:t xml:space="preserve">. </w:t>
      </w:r>
    </w:p>
    <w:p w14:paraId="52870D22"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shareholders representing the entire share capital may hold a GMS, if none of them opposes, and take any decision falling under the GMS competence, without observing the formalities imposed for its convocation, including by teleconference. In case a GMS is held by teleconference, the GMS resolution and the related minutes shall be further signed by all the Company’s shareholders.</w:t>
      </w:r>
    </w:p>
    <w:p w14:paraId="220FAFC3" w14:textId="77777777" w:rsidR="00AE0304" w:rsidRPr="00827B6A" w:rsidRDefault="00AE0304" w:rsidP="00397E79">
      <w:pPr>
        <w:pStyle w:val="ListParagraph"/>
        <w:widowControl w:val="0"/>
        <w:numPr>
          <w:ilvl w:val="1"/>
          <w:numId w:val="41"/>
        </w:numPr>
        <w:spacing w:before="120" w:after="120" w:line="276" w:lineRule="auto"/>
        <w:ind w:left="709" w:hanging="709"/>
        <w:contextualSpacing w:val="0"/>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The Board of Directors shall set a reference date for the entitled shareholders to be informed and vote in the GMS, a date which shall also remain valid if the GMS is convened again due to the lack of necessary quorum. The reference date shall be set in accordance with the provisions of the applicable law</w:t>
      </w:r>
      <w:r w:rsidRPr="00827B6A">
        <w:rPr>
          <w:rFonts w:asciiTheme="minorHAnsi" w:hAnsiTheme="minorHAnsi" w:cstheme="minorHAnsi"/>
          <w:sz w:val="22"/>
          <w:szCs w:val="22"/>
          <w:lang w:val="en-US"/>
        </w:rPr>
        <w:t xml:space="preserve">. </w:t>
      </w:r>
    </w:p>
    <w:p w14:paraId="4ED6A095" w14:textId="77777777" w:rsidR="00AE0304" w:rsidRPr="00827B6A" w:rsidRDefault="00AE0304" w:rsidP="00397E79">
      <w:pPr>
        <w:pStyle w:val="ListParagraph"/>
        <w:widowControl w:val="0"/>
        <w:numPr>
          <w:ilvl w:val="1"/>
          <w:numId w:val="41"/>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No resolutions on issues on the agenda which have not been indicated in the convening notice may be passed, except where all the Company’s shareholders have been present or represented and none of them has opposed or challenged such resolution.</w:t>
      </w:r>
    </w:p>
    <w:p w14:paraId="1ADB5EAE" w14:textId="77777777" w:rsidR="00AE0304" w:rsidRPr="00827B6A" w:rsidRDefault="00AE0304" w:rsidP="00397E79">
      <w:pPr>
        <w:pStyle w:val="ListParagraph"/>
        <w:widowControl w:val="0"/>
        <w:numPr>
          <w:ilvl w:val="1"/>
          <w:numId w:val="41"/>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Shareholders’ General Meeting may also take place by correspondence, as well as by any electronic means, including, but not limited to teleconferences and videoconferences.</w:t>
      </w:r>
    </w:p>
    <w:p w14:paraId="6CCBF7EC" w14:textId="77777777" w:rsidR="00AE0304" w:rsidRPr="00FC58BA" w:rsidRDefault="00AE0304" w:rsidP="00397E79">
      <w:pPr>
        <w:pStyle w:val="ListParagraph"/>
        <w:widowControl w:val="0"/>
        <w:numPr>
          <w:ilvl w:val="1"/>
          <w:numId w:val="41"/>
        </w:numPr>
        <w:spacing w:before="120" w:after="120" w:line="276" w:lineRule="auto"/>
        <w:ind w:left="669" w:hanging="669"/>
        <w:contextualSpacing w:val="0"/>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In addition to the information included in the convening notice in accordance with Article 7.3 above, the convening notice shall also include any other information required in accordance with the applicable law (including capital markets laws and regulations)</w:t>
      </w:r>
      <w:r>
        <w:rPr>
          <w:rFonts w:asciiTheme="minorHAnsi" w:hAnsiTheme="minorHAnsi" w:cstheme="minorHAnsi"/>
          <w:sz w:val="22"/>
          <w:szCs w:val="22"/>
          <w:lang w:val="en-US"/>
        </w:rPr>
        <w:t>.</w:t>
      </w:r>
    </w:p>
    <w:p w14:paraId="67F31A35" w14:textId="77777777" w:rsidR="00AE0304" w:rsidRPr="00827B6A" w:rsidRDefault="00AE0304" w:rsidP="00397E79">
      <w:pPr>
        <w:widowControl w:val="0"/>
        <w:spacing w:before="120" w:after="120" w:line="276" w:lineRule="auto"/>
        <w:jc w:val="center"/>
        <w:rPr>
          <w:rFonts w:asciiTheme="minorHAnsi" w:hAnsiTheme="minorHAnsi" w:cstheme="minorHAnsi"/>
          <w:b/>
          <w:color w:val="000000"/>
          <w:sz w:val="22"/>
          <w:szCs w:val="22"/>
          <w:u w:val="single"/>
          <w:lang w:val="en-US"/>
        </w:rPr>
      </w:pPr>
      <w:bookmarkStart w:id="0" w:name="tree#805"/>
      <w:r w:rsidRPr="00827B6A">
        <w:rPr>
          <w:rFonts w:asciiTheme="minorHAnsi" w:hAnsiTheme="minorHAnsi" w:cstheme="minorHAnsi"/>
          <w:b/>
          <w:color w:val="000000"/>
          <w:sz w:val="22"/>
          <w:szCs w:val="22"/>
          <w:u w:val="single"/>
          <w:lang w:val="en-US"/>
        </w:rPr>
        <w:t>Article 8. Access to GMS information</w:t>
      </w:r>
    </w:p>
    <w:bookmarkEnd w:id="0"/>
    <w:p w14:paraId="74415EA8"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If the agenda includes the appointment of the members of the Company’s Board of Directors, the convening notice shall indicate that the list containing information on the name, place of domicile and professional qualification of the persons proposed for the position of director is available to the shareholders, and may be consulted and supplemented by them.</w:t>
      </w:r>
    </w:p>
    <w:p w14:paraId="0AD95975"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When the GMS agenda includes proposals for the modification of the articles of incorporation, the convening notice shall include the full text of the proposals.</w:t>
      </w:r>
    </w:p>
    <w:p w14:paraId="4F498BE2"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annual financial statements, the annual report of the Board of Directors, as well as the proposal on the distribution of dividends are made available to the shareholders at the Company’s headquarters, as of the date of GMS convocation. Upon request, copies of such documents shall be released to the shareholders. The amounts charged for the release of </w:t>
      </w:r>
      <w:r w:rsidRPr="00827B6A">
        <w:rPr>
          <w:rFonts w:asciiTheme="minorHAnsi" w:hAnsiTheme="minorHAnsi" w:cstheme="minorHAnsi"/>
          <w:sz w:val="22"/>
          <w:szCs w:val="22"/>
          <w:lang w:val="en-US"/>
        </w:rPr>
        <w:lastRenderedPageBreak/>
        <w:t xml:space="preserve">copies may not exceed the administrative costs involved by their provision. </w:t>
      </w:r>
    </w:p>
    <w:p w14:paraId="538847A6"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If the Company has its own web page, the convening notice, any other issue added to the agenda at the shareholders’ request, as well as the documents provided under Art. 8.3 shall also be published on the web page, for free access of the shareholders.</w:t>
      </w:r>
    </w:p>
    <w:p w14:paraId="2E319062"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Each shareholder may address written questions to the Board of Directors on the Company’s business, before the date for holding the GMS, and a reply shall be provided to it during the GMS. If the Company has its own web page, in the absence of contrary provisions in the articles of incorporation, the reply is deemed given if the requested information is published on the Company’s web page, in the «Frequent questions» section.</w:t>
      </w:r>
    </w:p>
    <w:p w14:paraId="3E7CDAB7" w14:textId="77777777" w:rsidR="00AE0304" w:rsidRPr="00827B6A" w:rsidRDefault="00AE0304" w:rsidP="00397E79">
      <w:pPr>
        <w:pStyle w:val="ListParagraph"/>
        <w:widowControl w:val="0"/>
        <w:numPr>
          <w:ilvl w:val="1"/>
          <w:numId w:val="42"/>
        </w:numPr>
        <w:spacing w:before="120" w:after="120" w:line="276" w:lineRule="auto"/>
        <w:ind w:left="669" w:hanging="669"/>
        <w:contextualSpacing w:val="0"/>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The provisions of this Article 8 shall be deemed supplemented with any other requirement of the applicable law (including capital markets laws and regulations).</w:t>
      </w:r>
    </w:p>
    <w:p w14:paraId="56DF7386"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9. Formalities before the exercise of the voting right in the GMS</w:t>
      </w:r>
    </w:p>
    <w:p w14:paraId="555FBBBD"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Only the shareholders registered in the Company’s shareholders’ registry on the reference date set out by the Board of Directors are entitled to attend and vote in the GMS.</w:t>
      </w:r>
    </w:p>
    <w:p w14:paraId="54B21641"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All shareholders may participate in the GMS in person (in the case of legal entities through the legal representative or legal representatives) or through an attorney in fact, based on a special or general power of attorney, according to the legislation applicable to the capital market.</w:t>
      </w:r>
    </w:p>
    <w:p w14:paraId="4F0C9839"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The powers of attorney will be submitted by the shareholder which will participate in the GMS by representation, at the Company at least two (2) working days before the date of the first calling for the GMS meeting, in accordance with the requirements of the applicable law (including capital markets laws and regulations)</w:t>
      </w:r>
      <w:r w:rsidRPr="00827B6A">
        <w:rPr>
          <w:rFonts w:asciiTheme="minorHAnsi" w:hAnsiTheme="minorHAnsi" w:cstheme="minorHAnsi"/>
          <w:sz w:val="22"/>
          <w:szCs w:val="22"/>
          <w:lang w:val="en-US"/>
        </w:rPr>
        <w:t>.</w:t>
      </w:r>
    </w:p>
    <w:p w14:paraId="3138B007"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On the date and at the time indicated in the convening notice for the GMS upon first holding of the GMS, the Chairman of the Board of Directors, as chairman of the GMS, shall open the meeting after ascertaining the fulfillment of the convocation formalities and the quorum requirements. The Chairman of the Board of Directors shall preside over the GMS. In the absence of the Chairman of the Board of Directors, the meeting shall be opened and presided over by a member of the Board of Directors appointed to such end by the Chairman of the Board of Directors.</w:t>
      </w:r>
    </w:p>
    <w:p w14:paraId="66C5D6E8"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GMS chairman may appoint one or more technical secretaries from among the Company’s employees, who shall have the following duties: (i) to draw up the minutes on the quorum and the fulfillment of all legal and statutory formalities for properly holding such GMS, (ii) to participate to all activities carried out by the meeting secretaries.</w:t>
      </w:r>
    </w:p>
    <w:p w14:paraId="4ED25E5E"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GMS appoints from among the present shareholders or from among their representatives, a secretary who verifies the shareholders’ attendance list, the share capital represented by each shareholder, the minutes drawn up by the technical secretaries and the fulfillment of all formalities required under the law and in the Articles of Incorporation for holding the GMS, and then the GMS chairman declares the meeting legally and statutorily held and opens the meeting for debates on the issues on the agenda.</w:t>
      </w:r>
    </w:p>
    <w:p w14:paraId="777B1F0D"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If the minimum quorum for the first convocation is not reached for 60 minutes from the time indicated in the convening notice sent, the GMS shall be held on the date of the second </w:t>
      </w:r>
      <w:r w:rsidRPr="00827B6A">
        <w:rPr>
          <w:rFonts w:asciiTheme="minorHAnsi" w:hAnsiTheme="minorHAnsi" w:cstheme="minorHAnsi"/>
          <w:sz w:val="22"/>
          <w:szCs w:val="22"/>
          <w:lang w:val="en-US"/>
        </w:rPr>
        <w:lastRenderedPageBreak/>
        <w:t>convocation, at the time, in the place and with the agenda indicated in the convening notice.</w:t>
      </w:r>
    </w:p>
    <w:p w14:paraId="49632CEF" w14:textId="77777777" w:rsidR="00AE0304" w:rsidRPr="00827B6A" w:rsidRDefault="00AE0304" w:rsidP="00397E79">
      <w:pPr>
        <w:pStyle w:val="ListParagraph"/>
        <w:widowControl w:val="0"/>
        <w:numPr>
          <w:ilvl w:val="1"/>
          <w:numId w:val="43"/>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resolutions of the GMS shall be passed by open vote, except for passing a resolution on the following matters (cases where the vote shall be secret): appointment or revocation of the members of the Board of Directors, appointment, revocation or dismissal of the financial auditors of the Company, passing the resolution for entailing the liability of the members of the Board of Directors.</w:t>
      </w:r>
    </w:p>
    <w:p w14:paraId="7CBFA65C" w14:textId="77777777" w:rsidR="00AE0304" w:rsidRPr="00827B6A" w:rsidRDefault="00AE0304" w:rsidP="00397E79">
      <w:pPr>
        <w:widowControl w:val="0"/>
        <w:spacing w:before="120" w:after="120" w:line="276" w:lineRule="auto"/>
        <w:jc w:val="center"/>
        <w:rPr>
          <w:rFonts w:asciiTheme="minorHAnsi" w:hAnsiTheme="minorHAnsi" w:cstheme="minorHAnsi"/>
          <w:b/>
          <w:color w:val="000000"/>
          <w:sz w:val="22"/>
          <w:szCs w:val="22"/>
          <w:u w:val="single"/>
          <w:lang w:val="en-US"/>
        </w:rPr>
      </w:pPr>
      <w:r w:rsidRPr="00827B6A">
        <w:rPr>
          <w:rFonts w:asciiTheme="minorHAnsi" w:hAnsiTheme="minorHAnsi" w:cstheme="minorHAnsi"/>
          <w:b/>
          <w:color w:val="000000"/>
          <w:sz w:val="22"/>
          <w:szCs w:val="22"/>
          <w:u w:val="single"/>
          <w:lang w:val="en-US"/>
        </w:rPr>
        <w:t>Article 10. Quorum and majorities</w:t>
      </w:r>
    </w:p>
    <w:p w14:paraId="5F5E19F2" w14:textId="77777777" w:rsidR="00AE0304" w:rsidRPr="00827B6A" w:rsidRDefault="00AE0304" w:rsidP="00397E79">
      <w:pPr>
        <w:pStyle w:val="ListParagraph"/>
        <w:widowControl w:val="0"/>
        <w:numPr>
          <w:ilvl w:val="1"/>
          <w:numId w:val="45"/>
        </w:numPr>
        <w:spacing w:before="120" w:after="120" w:line="276" w:lineRule="auto"/>
        <w:ind w:left="669" w:hanging="669"/>
        <w:contextualSpacing w:val="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The general quorum and majority requirements for the Company’s GMS, upon first and second call, are the following:</w:t>
      </w:r>
    </w:p>
    <w:p w14:paraId="381642F0" w14:textId="77777777" w:rsidR="00AE0304" w:rsidRPr="00827B6A" w:rsidRDefault="00AE0304" w:rsidP="00397E79">
      <w:pPr>
        <w:pStyle w:val="ListParagraph"/>
        <w:widowControl w:val="0"/>
        <w:numPr>
          <w:ilvl w:val="0"/>
          <w:numId w:val="47"/>
        </w:numPr>
        <w:spacing w:before="120" w:after="120" w:line="276" w:lineRule="auto"/>
        <w:ind w:left="1119" w:hanging="450"/>
        <w:contextualSpacing w:val="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for the OGMS upon first call – the meeting is legally held if the shareholders representing at least 50% (50% + 1) of the total number of voting rights are present in person or represented in the OGMS and the resolutions are passed with at least 50% (50% + 1) of the votes cast;</w:t>
      </w:r>
    </w:p>
    <w:p w14:paraId="4912CBDA" w14:textId="77777777" w:rsidR="00AE0304" w:rsidRPr="00827B6A" w:rsidRDefault="00AE0304" w:rsidP="00397E79">
      <w:pPr>
        <w:pStyle w:val="ListParagraph"/>
        <w:widowControl w:val="0"/>
        <w:numPr>
          <w:ilvl w:val="0"/>
          <w:numId w:val="47"/>
        </w:numPr>
        <w:spacing w:before="120" w:after="120" w:line="276" w:lineRule="auto"/>
        <w:ind w:left="1119" w:hanging="450"/>
        <w:contextualSpacing w:val="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for the OGMS upon second call – the meeting is legally held irrespective of the number of shareholders present in person or represented in the OGMS and the resolutions are passed with the majority of the votes cast (50% + 1);</w:t>
      </w:r>
    </w:p>
    <w:p w14:paraId="71233BCA" w14:textId="77777777" w:rsidR="00AE0304" w:rsidRPr="00827B6A" w:rsidRDefault="00AE0304" w:rsidP="00397E79">
      <w:pPr>
        <w:pStyle w:val="ListParagraph"/>
        <w:widowControl w:val="0"/>
        <w:numPr>
          <w:ilvl w:val="0"/>
          <w:numId w:val="47"/>
        </w:numPr>
        <w:spacing w:before="120" w:after="120" w:line="276" w:lineRule="auto"/>
        <w:ind w:left="1119" w:hanging="450"/>
        <w:contextualSpacing w:val="0"/>
        <w:jc w:val="both"/>
        <w:rPr>
          <w:rFonts w:asciiTheme="minorHAnsi" w:hAnsiTheme="minorHAnsi" w:cstheme="minorHAnsi"/>
          <w:color w:val="000000"/>
          <w:sz w:val="22"/>
          <w:szCs w:val="22"/>
          <w:lang w:val="en-US"/>
        </w:rPr>
      </w:pPr>
      <w:r w:rsidRPr="00827B6A">
        <w:rPr>
          <w:rFonts w:asciiTheme="minorHAnsi" w:hAnsiTheme="minorHAnsi" w:cstheme="minorHAnsi"/>
          <w:color w:val="000000"/>
          <w:sz w:val="22"/>
          <w:szCs w:val="22"/>
          <w:lang w:val="en-US"/>
        </w:rPr>
        <w:t>for the EGMS upon first call or second call – the meeting is legally held if the shareholders representing at least 50% (50% + 1) of the total number of voting rights are present in person or represented in the EGMS and the resolutions are passed with at least 50% (50% + 1) of the votes of the shareholders present or represented in the EGMS;</w:t>
      </w:r>
    </w:p>
    <w:p w14:paraId="6FB9AD2A" w14:textId="77777777" w:rsidR="00AE0304" w:rsidRPr="00827B6A" w:rsidRDefault="00AE0304" w:rsidP="00397E79">
      <w:pPr>
        <w:pStyle w:val="ListParagraph"/>
        <w:widowControl w:val="0"/>
        <w:numPr>
          <w:ilvl w:val="1"/>
          <w:numId w:val="45"/>
        </w:numPr>
        <w:spacing w:before="120" w:after="120" w:line="276" w:lineRule="auto"/>
        <w:ind w:left="669" w:hanging="66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special quorum requirements for the </w:t>
      </w:r>
      <w:r w:rsidRPr="00827B6A">
        <w:rPr>
          <w:rFonts w:asciiTheme="minorHAnsi" w:hAnsiTheme="minorHAnsi" w:cstheme="minorHAnsi"/>
          <w:b/>
          <w:bCs/>
          <w:sz w:val="22"/>
          <w:szCs w:val="22"/>
          <w:lang w:val="en-US"/>
        </w:rPr>
        <w:t xml:space="preserve">EGMS </w:t>
      </w:r>
      <w:r w:rsidRPr="00827B6A">
        <w:rPr>
          <w:rFonts w:asciiTheme="minorHAnsi" w:hAnsiTheme="minorHAnsi" w:cstheme="minorHAnsi"/>
          <w:sz w:val="22"/>
          <w:szCs w:val="22"/>
          <w:lang w:val="en-US"/>
        </w:rPr>
        <w:t>which decides on the following matters:</w:t>
      </w:r>
    </w:p>
    <w:p w14:paraId="41351CF8" w14:textId="77777777" w:rsidR="00AE0304" w:rsidRPr="00827B6A" w:rsidRDefault="00AE0304" w:rsidP="00397E79">
      <w:pPr>
        <w:widowControl w:val="0"/>
        <w:numPr>
          <w:ilvl w:val="0"/>
          <w:numId w:val="48"/>
        </w:numPr>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limitation or suspension of the preference right of the Company’s shareholders in case of a share capital increase by cash contribution:</w:t>
      </w:r>
    </w:p>
    <w:p w14:paraId="2DA5218C" w14:textId="77777777" w:rsidR="00AE0304" w:rsidRPr="00827B6A" w:rsidRDefault="00AE0304" w:rsidP="00397E79">
      <w:pPr>
        <w:widowControl w:val="0"/>
        <w:numPr>
          <w:ilvl w:val="0"/>
          <w:numId w:val="7"/>
        </w:numPr>
        <w:spacing w:before="120" w:after="120" w:line="276" w:lineRule="auto"/>
        <w:ind w:left="1749" w:hanging="45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at least 85% (85% + 1) of the subscribed share capital of the Company and with the vote of the shareholders holding at least ¾ of the voting rights;</w:t>
      </w:r>
    </w:p>
    <w:p w14:paraId="3304CE54" w14:textId="77777777" w:rsidR="00AE0304" w:rsidRPr="00827B6A" w:rsidRDefault="00AE0304" w:rsidP="00397E79">
      <w:pPr>
        <w:widowControl w:val="0"/>
        <w:numPr>
          <w:ilvl w:val="0"/>
          <w:numId w:val="48"/>
        </w:numPr>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increase of share capital by contribution in kind:</w:t>
      </w:r>
    </w:p>
    <w:p w14:paraId="5A6C3784" w14:textId="77777777" w:rsidR="00AE0304" w:rsidRPr="00827B6A" w:rsidRDefault="00AE0304" w:rsidP="00397E79">
      <w:pPr>
        <w:widowControl w:val="0"/>
        <w:numPr>
          <w:ilvl w:val="0"/>
          <w:numId w:val="7"/>
        </w:numPr>
        <w:spacing w:before="120" w:after="120" w:line="276" w:lineRule="auto"/>
        <w:ind w:left="1749" w:hanging="45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at least 85% (85% + 1) of the subscribed share capital of the Company and with the vote of the shareholders holding at least ¾ of the voting rights;</w:t>
      </w:r>
    </w:p>
    <w:p w14:paraId="049ABC57" w14:textId="77777777" w:rsidR="00AE0304" w:rsidRPr="00827B6A" w:rsidRDefault="00AE0304" w:rsidP="00397E79">
      <w:pPr>
        <w:widowControl w:val="0"/>
        <w:numPr>
          <w:ilvl w:val="0"/>
          <w:numId w:val="48"/>
        </w:numPr>
        <w:spacing w:before="120" w:after="120" w:line="276" w:lineRule="auto"/>
        <w:ind w:left="1299" w:hanging="54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any other situations provided by the applicable legislation</w:t>
      </w:r>
    </w:p>
    <w:p w14:paraId="3F3812F9"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11. Formalities after the exercise of the voting right in the GMS</w:t>
      </w:r>
    </w:p>
    <w:p w14:paraId="653CAB3A" w14:textId="77777777" w:rsidR="00AE0304" w:rsidRPr="00827B6A" w:rsidRDefault="00AE0304" w:rsidP="00397E79">
      <w:pPr>
        <w:pStyle w:val="ListParagraph"/>
        <w:widowControl w:val="0"/>
        <w:numPr>
          <w:ilvl w:val="1"/>
          <w:numId w:val="49"/>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GMS secretary draws up the meeting minutes which are signed by the Chairman of the Board of Directors or by the person who presides over the GMS, as well as by the GMS secretary. The minutes ascertain the fulfilment of the convocation formalities, the date and place of the GMS, the present or represented shareholders, the number of shares held by the present or represented shareholders, the summary of the debates and the resolutions passed and, at the shareholders’ request, the declarations made by them in the meeting. All deeds regarding the GMS convocation, as well as the shareholders’ </w:t>
      </w:r>
      <w:r w:rsidRPr="00827B6A">
        <w:rPr>
          <w:rFonts w:asciiTheme="minorHAnsi" w:hAnsiTheme="minorHAnsi" w:cstheme="minorHAnsi"/>
          <w:sz w:val="22"/>
          <w:szCs w:val="22"/>
          <w:lang w:val="en-US"/>
        </w:rPr>
        <w:lastRenderedPageBreak/>
        <w:t xml:space="preserve">attendance list shall be attached to the minutes. </w:t>
      </w:r>
    </w:p>
    <w:p w14:paraId="6381C8EE" w14:textId="77777777" w:rsidR="00AE0304" w:rsidRPr="00827B6A" w:rsidRDefault="00AE0304" w:rsidP="00397E79">
      <w:pPr>
        <w:pStyle w:val="ListParagraph"/>
        <w:widowControl w:val="0"/>
        <w:numPr>
          <w:ilvl w:val="1"/>
          <w:numId w:val="49"/>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minutes signed by the chairman and the GMS secretary or secretaries are entered in the GMS registry.</w:t>
      </w:r>
    </w:p>
    <w:p w14:paraId="05062BC8" w14:textId="77777777" w:rsidR="00AE0304" w:rsidRPr="00827B6A" w:rsidRDefault="00AE0304" w:rsidP="00397E79">
      <w:pPr>
        <w:pStyle w:val="ListParagraph"/>
        <w:widowControl w:val="0"/>
        <w:numPr>
          <w:ilvl w:val="1"/>
          <w:numId w:val="49"/>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In order to be opposable to third parties, the GMS resolutions shall be submitted within fifteen (15) days from the GMS date, with the National Trade Registry Office, and shall be published in the Official Gazette and, if the Company has its own web page, on the Company’s web page.</w:t>
      </w:r>
    </w:p>
    <w:p w14:paraId="58CA388C" w14:textId="77777777" w:rsidR="00AE0304" w:rsidRPr="00827B6A" w:rsidRDefault="00AE0304" w:rsidP="00397E79">
      <w:pPr>
        <w:pStyle w:val="ListParagraph"/>
        <w:widowControl w:val="0"/>
        <w:numPr>
          <w:ilvl w:val="1"/>
          <w:numId w:val="49"/>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resolutions passed by the GMS in accordance with the law and these Articles of Incorporation are opposable to all shareholders, including to the shareholders that did not participate to voting/were not present in the GMS or that voted against such resolutions or refrained from voting.</w:t>
      </w:r>
    </w:p>
    <w:p w14:paraId="4A490FAF"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V</w:t>
      </w:r>
    </w:p>
    <w:p w14:paraId="6FEB90FA"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BOARD OF DIRECTORS</w:t>
      </w:r>
    </w:p>
    <w:p w14:paraId="3B25AFF2"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12. Organization</w:t>
      </w:r>
    </w:p>
    <w:p w14:paraId="2FDBAAC3"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 is administered in a unitary system by a Board of Directors in accordance with the </w:t>
      </w:r>
      <w:r w:rsidRPr="00AB2ADF">
        <w:rPr>
          <w:rFonts w:asciiTheme="minorHAnsi" w:hAnsiTheme="minorHAnsi" w:cstheme="minorHAnsi"/>
          <w:sz w:val="22"/>
          <w:szCs w:val="22"/>
          <w:lang w:val="en-US"/>
        </w:rPr>
        <w:t>applicable law and the provisions of these Articles of Incorporation.</w:t>
      </w:r>
    </w:p>
    <w:p w14:paraId="1932B822" w14:textId="01D7CE5E"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The Board of Directors is formed of seven (7) members – two (2) executive members and five (5) non-executive members – appointed by the OGMS</w:t>
      </w:r>
      <w:r w:rsidR="00021F9B" w:rsidRPr="00B33C0D">
        <w:rPr>
          <w:rFonts w:asciiTheme="minorHAnsi" w:hAnsiTheme="minorHAnsi" w:cstheme="minorHAnsi"/>
          <w:sz w:val="22"/>
          <w:szCs w:val="22"/>
          <w:lang w:val="en-US"/>
        </w:rPr>
        <w:t xml:space="preserve"> for one (1) year mandates</w:t>
      </w:r>
      <w:r w:rsidRPr="00AB2ADF">
        <w:rPr>
          <w:rFonts w:asciiTheme="minorHAnsi" w:hAnsiTheme="minorHAnsi" w:cstheme="minorHAnsi"/>
          <w:sz w:val="22"/>
          <w:szCs w:val="22"/>
          <w:lang w:val="en-US"/>
        </w:rPr>
        <w:t>, with the possibility to be re-elected for subsequent mandates.</w:t>
      </w:r>
    </w:p>
    <w:p w14:paraId="49CEBA28"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rPr>
        <w:t>The members of the Board of Directors are:</w:t>
      </w:r>
    </w:p>
    <w:p w14:paraId="6BB50BCB" w14:textId="225F7653" w:rsidR="00896E8C" w:rsidRPr="00AB2ADF" w:rsidRDefault="00896E8C"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Non-executive member and Chairman of the Board of Directors: </w:t>
      </w:r>
      <w:r w:rsidRPr="00AB2ADF">
        <w:rPr>
          <w:rFonts w:asciiTheme="minorHAnsi" w:hAnsiTheme="minorHAnsi" w:cstheme="minorHAnsi"/>
          <w:b/>
          <w:bCs/>
          <w:sz w:val="22"/>
          <w:szCs w:val="22"/>
        </w:rPr>
        <w:t>CLAUDIO CISULLO</w:t>
      </w:r>
      <w:r w:rsidRPr="00AB2ADF">
        <w:rPr>
          <w:rFonts w:asciiTheme="minorHAnsi" w:hAnsiTheme="minorHAnsi" w:cstheme="minorHAnsi"/>
          <w:sz w:val="22"/>
          <w:szCs w:val="22"/>
        </w:rPr>
        <w:t>, a Swiss citizen, born on 14 May 1964 in Hagglingen AG, Switzerland, domiciled in Switzerland, 78 Augenweidstrasse, 8966, Oberwil Lieli, identified with passport no. X8281017 issued on 1 May 2015 by the competent authorities in Aarau AG, Switzerland, valid until 30 April 2025 - for a mandate until 26 April 2023</w:t>
      </w:r>
      <w:r w:rsidR="00985C43" w:rsidRPr="00CE3764">
        <w:rPr>
          <w:rFonts w:asciiTheme="minorHAnsi" w:hAnsiTheme="minorHAnsi" w:cstheme="minorHAnsi"/>
          <w:sz w:val="22"/>
          <w:szCs w:val="22"/>
        </w:rPr>
        <w:t>;</w:t>
      </w:r>
    </w:p>
    <w:p w14:paraId="2A59F38E" w14:textId="2AB48DEA" w:rsidR="00B55437" w:rsidRPr="00AB2ADF" w:rsidRDefault="00B55437"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Executive member and Manager of the Company: </w:t>
      </w:r>
      <w:r w:rsidRPr="00AB2ADF">
        <w:rPr>
          <w:rFonts w:asciiTheme="minorHAnsi" w:hAnsiTheme="minorHAnsi" w:cstheme="minorHAnsi"/>
          <w:b/>
          <w:bCs/>
          <w:sz w:val="22"/>
          <w:szCs w:val="22"/>
        </w:rPr>
        <w:t>CĂPITANU VICTOR</w:t>
      </w:r>
      <w:r w:rsidRPr="00AB2ADF">
        <w:rPr>
          <w:rFonts w:asciiTheme="minorHAnsi" w:hAnsiTheme="minorHAnsi" w:cstheme="minorHAnsi"/>
          <w:sz w:val="22"/>
          <w:szCs w:val="22"/>
        </w:rPr>
        <w:t>, a Romanian citizen, born on 6 June 1979 in Bucharest, domiciled in Bucharest, 36 Herastrau Street, Sector 1, identified with ID card series RX no. 479030 issued by SPCEP Sector 1 on 22 April 2014, PIN 1790606040024 - for a mandate until 26 April 2023;</w:t>
      </w:r>
    </w:p>
    <w:p w14:paraId="57E15D8F" w14:textId="28323106" w:rsidR="00B55437" w:rsidRPr="00AB2ADF" w:rsidRDefault="00B55437"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Executive member and General Manager: </w:t>
      </w:r>
      <w:r w:rsidRPr="00AB2ADF">
        <w:rPr>
          <w:rFonts w:asciiTheme="minorHAnsi" w:hAnsiTheme="minorHAnsi" w:cstheme="minorHAnsi"/>
          <w:b/>
          <w:bCs/>
          <w:sz w:val="22"/>
          <w:szCs w:val="22"/>
        </w:rPr>
        <w:t>DIACONESCU ANDREI-LIVIU</w:t>
      </w:r>
      <w:r w:rsidRPr="00AB2ADF">
        <w:rPr>
          <w:rFonts w:asciiTheme="minorHAnsi" w:hAnsiTheme="minorHAnsi" w:cstheme="minorHAnsi"/>
          <w:sz w:val="22"/>
          <w:szCs w:val="22"/>
        </w:rPr>
        <w:t xml:space="preserve">, a Romanian citizen, born on 13 July 1975 in Bucharest, Sector 6, domiciled in Bucharest, 4E Zagazului Street, Building A, 3rd and 4th floors, apt. A17, Sector 1, identified with ID card series RX no. 622214 issued by SPCEP Sector 1 on 16 November 2014, PIN 1750713434514 - for a mandate until </w:t>
      </w:r>
      <w:r w:rsidR="002A1C08" w:rsidRPr="00AB2ADF">
        <w:rPr>
          <w:rFonts w:asciiTheme="minorHAnsi" w:hAnsiTheme="minorHAnsi" w:cstheme="minorHAnsi"/>
          <w:sz w:val="22"/>
          <w:szCs w:val="22"/>
        </w:rPr>
        <w:t>26 April 2023</w:t>
      </w:r>
      <w:r w:rsidRPr="00AB2ADF">
        <w:rPr>
          <w:rFonts w:asciiTheme="minorHAnsi" w:hAnsiTheme="minorHAnsi" w:cstheme="minorHAnsi"/>
          <w:sz w:val="22"/>
          <w:szCs w:val="22"/>
        </w:rPr>
        <w:t>;</w:t>
      </w:r>
    </w:p>
    <w:p w14:paraId="4701110E" w14:textId="1973725B" w:rsidR="00816381" w:rsidRPr="00AB2ADF" w:rsidRDefault="002A1C08"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Non-executive member: </w:t>
      </w:r>
      <w:r w:rsidR="00816381" w:rsidRPr="00AB2ADF">
        <w:rPr>
          <w:rFonts w:asciiTheme="minorHAnsi" w:hAnsiTheme="minorHAnsi" w:cstheme="minorHAnsi"/>
          <w:b/>
          <w:bCs/>
          <w:sz w:val="22"/>
          <w:szCs w:val="22"/>
        </w:rPr>
        <w:t xml:space="preserve">DRAGOȘ-HORIA MANDA, </w:t>
      </w:r>
      <w:r w:rsidR="00816381" w:rsidRPr="00AB2ADF">
        <w:rPr>
          <w:rFonts w:asciiTheme="minorHAnsi" w:hAnsiTheme="minorHAnsi" w:cstheme="minorHAnsi"/>
          <w:sz w:val="22"/>
          <w:szCs w:val="22"/>
        </w:rPr>
        <w:t xml:space="preserve">Romanian citizen, born on 15 July 1960 in Giurgiu, </w:t>
      </w:r>
      <w:r w:rsidR="00B04DE3" w:rsidRPr="00AB2ADF">
        <w:rPr>
          <w:rFonts w:asciiTheme="minorHAnsi" w:hAnsiTheme="minorHAnsi" w:cstheme="minorHAnsi"/>
          <w:sz w:val="22"/>
          <w:szCs w:val="22"/>
        </w:rPr>
        <w:t>Giurgiu County</w:t>
      </w:r>
      <w:r w:rsidR="00816381" w:rsidRPr="00AB2ADF">
        <w:rPr>
          <w:rFonts w:asciiTheme="minorHAnsi" w:hAnsiTheme="minorHAnsi" w:cstheme="minorHAnsi"/>
          <w:sz w:val="22"/>
          <w:szCs w:val="22"/>
        </w:rPr>
        <w:t xml:space="preserve">, identified by ID </w:t>
      </w:r>
      <w:r w:rsidR="00B04DE3" w:rsidRPr="00AB2ADF">
        <w:rPr>
          <w:rFonts w:asciiTheme="minorHAnsi" w:hAnsiTheme="minorHAnsi" w:cstheme="minorHAnsi"/>
          <w:sz w:val="22"/>
          <w:szCs w:val="22"/>
        </w:rPr>
        <w:t>card series</w:t>
      </w:r>
      <w:r w:rsidR="00816381" w:rsidRPr="00AB2ADF">
        <w:rPr>
          <w:rFonts w:asciiTheme="minorHAnsi" w:hAnsiTheme="minorHAnsi" w:cstheme="minorHAnsi"/>
          <w:sz w:val="22"/>
          <w:szCs w:val="22"/>
        </w:rPr>
        <w:t xml:space="preserve"> RK</w:t>
      </w:r>
      <w:r w:rsidR="00B04DE3" w:rsidRPr="00AB2ADF">
        <w:rPr>
          <w:rFonts w:asciiTheme="minorHAnsi" w:hAnsiTheme="minorHAnsi" w:cstheme="minorHAnsi"/>
          <w:sz w:val="22"/>
          <w:szCs w:val="22"/>
        </w:rPr>
        <w:t xml:space="preserve"> no.</w:t>
      </w:r>
      <w:r w:rsidR="00816381" w:rsidRPr="00AB2ADF">
        <w:rPr>
          <w:rFonts w:asciiTheme="minorHAnsi" w:hAnsiTheme="minorHAnsi" w:cstheme="minorHAnsi"/>
          <w:sz w:val="22"/>
          <w:szCs w:val="22"/>
        </w:rPr>
        <w:t xml:space="preserve"> 358121, </w:t>
      </w:r>
      <w:r w:rsidR="00B04DE3" w:rsidRPr="00AB2ADF">
        <w:rPr>
          <w:rFonts w:asciiTheme="minorHAnsi" w:hAnsiTheme="minorHAnsi" w:cstheme="minorHAnsi"/>
          <w:sz w:val="22"/>
          <w:szCs w:val="22"/>
        </w:rPr>
        <w:t>issued by</w:t>
      </w:r>
      <w:r w:rsidR="00816381" w:rsidRPr="00AB2ADF">
        <w:rPr>
          <w:rFonts w:asciiTheme="minorHAnsi" w:hAnsiTheme="minorHAnsi" w:cstheme="minorHAnsi"/>
          <w:sz w:val="22"/>
          <w:szCs w:val="22"/>
        </w:rPr>
        <w:t xml:space="preserve"> SPCEP Sector 1, </w:t>
      </w:r>
      <w:r w:rsidR="00B04DE3" w:rsidRPr="00AB2ADF">
        <w:rPr>
          <w:rFonts w:asciiTheme="minorHAnsi" w:hAnsiTheme="minorHAnsi" w:cstheme="minorHAnsi"/>
          <w:sz w:val="22"/>
          <w:szCs w:val="22"/>
        </w:rPr>
        <w:t>on</w:t>
      </w:r>
      <w:r w:rsidR="00816381" w:rsidRPr="00AB2ADF">
        <w:rPr>
          <w:rFonts w:asciiTheme="minorHAnsi" w:hAnsiTheme="minorHAnsi" w:cstheme="minorHAnsi"/>
          <w:sz w:val="22"/>
          <w:szCs w:val="22"/>
        </w:rPr>
        <w:t xml:space="preserve"> 10.06.2019, </w:t>
      </w:r>
      <w:r w:rsidR="00B04DE3" w:rsidRPr="00AB2ADF">
        <w:rPr>
          <w:rFonts w:asciiTheme="minorHAnsi" w:hAnsiTheme="minorHAnsi" w:cstheme="minorHAnsi"/>
          <w:sz w:val="22"/>
          <w:szCs w:val="22"/>
        </w:rPr>
        <w:t>valind until</w:t>
      </w:r>
      <w:r w:rsidR="00816381" w:rsidRPr="00AB2ADF">
        <w:rPr>
          <w:rFonts w:asciiTheme="minorHAnsi" w:hAnsiTheme="minorHAnsi" w:cstheme="minorHAnsi"/>
          <w:sz w:val="22"/>
          <w:szCs w:val="22"/>
        </w:rPr>
        <w:t xml:space="preserve"> 15.07.2079, </w:t>
      </w:r>
      <w:r w:rsidR="00B04DE3" w:rsidRPr="00AB2ADF">
        <w:rPr>
          <w:rFonts w:asciiTheme="minorHAnsi" w:hAnsiTheme="minorHAnsi" w:cstheme="minorHAnsi"/>
          <w:sz w:val="22"/>
          <w:szCs w:val="22"/>
        </w:rPr>
        <w:t>domiciled in Bucharest</w:t>
      </w:r>
      <w:r w:rsidR="00816381" w:rsidRPr="00AB2ADF">
        <w:rPr>
          <w:rFonts w:asciiTheme="minorHAnsi" w:hAnsiTheme="minorHAnsi" w:cstheme="minorHAnsi"/>
          <w:sz w:val="22"/>
          <w:szCs w:val="22"/>
        </w:rPr>
        <w:t xml:space="preserve">, </w:t>
      </w:r>
      <w:r w:rsidR="00B04DE3" w:rsidRPr="00AB2ADF">
        <w:rPr>
          <w:rFonts w:asciiTheme="minorHAnsi" w:hAnsiTheme="minorHAnsi" w:cstheme="minorHAnsi"/>
          <w:sz w:val="22"/>
          <w:szCs w:val="22"/>
        </w:rPr>
        <w:t xml:space="preserve">District </w:t>
      </w:r>
      <w:r w:rsidR="00816381" w:rsidRPr="00AB2ADF">
        <w:rPr>
          <w:rFonts w:asciiTheme="minorHAnsi" w:hAnsiTheme="minorHAnsi" w:cstheme="minorHAnsi"/>
          <w:sz w:val="22"/>
          <w:szCs w:val="22"/>
        </w:rPr>
        <w:t xml:space="preserve">1, </w:t>
      </w:r>
      <w:r w:rsidR="00B04DE3" w:rsidRPr="00AB2ADF">
        <w:rPr>
          <w:rFonts w:asciiTheme="minorHAnsi" w:hAnsiTheme="minorHAnsi" w:cstheme="minorHAnsi"/>
          <w:sz w:val="22"/>
          <w:szCs w:val="22"/>
        </w:rPr>
        <w:t xml:space="preserve">21 </w:t>
      </w:r>
      <w:r w:rsidR="00816381" w:rsidRPr="00AB2ADF">
        <w:rPr>
          <w:rFonts w:asciiTheme="minorHAnsi" w:hAnsiTheme="minorHAnsi" w:cstheme="minorHAnsi"/>
          <w:sz w:val="22"/>
          <w:szCs w:val="22"/>
        </w:rPr>
        <w:t>Radu Boiangiu</w:t>
      </w:r>
      <w:r w:rsidR="00B04DE3" w:rsidRPr="00AB2ADF">
        <w:rPr>
          <w:rFonts w:asciiTheme="minorHAnsi" w:hAnsiTheme="minorHAnsi" w:cstheme="minorHAnsi"/>
          <w:sz w:val="22"/>
          <w:szCs w:val="22"/>
        </w:rPr>
        <w:t xml:space="preserve"> street</w:t>
      </w:r>
      <w:r w:rsidR="00816381" w:rsidRPr="00AB2ADF">
        <w:rPr>
          <w:rFonts w:asciiTheme="minorHAnsi" w:hAnsiTheme="minorHAnsi" w:cstheme="minorHAnsi"/>
          <w:sz w:val="22"/>
          <w:szCs w:val="22"/>
        </w:rPr>
        <w:t xml:space="preserve">, </w:t>
      </w:r>
      <w:r w:rsidR="00B04DE3" w:rsidRPr="00AB2ADF">
        <w:rPr>
          <w:rFonts w:asciiTheme="minorHAnsi" w:hAnsiTheme="minorHAnsi" w:cstheme="minorHAnsi"/>
          <w:sz w:val="22"/>
          <w:szCs w:val="22"/>
        </w:rPr>
        <w:t>PIN</w:t>
      </w:r>
      <w:r w:rsidR="00816381" w:rsidRPr="00AB2ADF">
        <w:rPr>
          <w:rFonts w:asciiTheme="minorHAnsi" w:hAnsiTheme="minorHAnsi" w:cstheme="minorHAnsi"/>
          <w:sz w:val="22"/>
          <w:szCs w:val="22"/>
        </w:rPr>
        <w:t xml:space="preserve"> 1600715400425</w:t>
      </w:r>
      <w:r w:rsidR="00106C75" w:rsidRPr="00AB2ADF">
        <w:t xml:space="preserve"> - </w:t>
      </w:r>
      <w:r w:rsidR="00106C75" w:rsidRPr="00AB2ADF">
        <w:rPr>
          <w:rFonts w:asciiTheme="minorHAnsi" w:hAnsiTheme="minorHAnsi" w:cstheme="minorHAnsi"/>
          <w:sz w:val="22"/>
          <w:szCs w:val="22"/>
        </w:rPr>
        <w:t>for a mandate until 26 April 2023;</w:t>
      </w:r>
    </w:p>
    <w:p w14:paraId="29B786CA" w14:textId="3587A0DE" w:rsidR="002A1C08" w:rsidRPr="00AB2ADF" w:rsidRDefault="00816381"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lastRenderedPageBreak/>
        <w:t xml:space="preserve">Non-executive member: </w:t>
      </w:r>
      <w:r w:rsidR="002A1C08" w:rsidRPr="00AB2ADF">
        <w:rPr>
          <w:rFonts w:asciiTheme="minorHAnsi" w:hAnsiTheme="minorHAnsi" w:cstheme="minorHAnsi"/>
          <w:b/>
          <w:bCs/>
          <w:sz w:val="22"/>
          <w:szCs w:val="22"/>
        </w:rPr>
        <w:t>MARIUS-MIHAIL DIACONU</w:t>
      </w:r>
      <w:r w:rsidR="002A1C08" w:rsidRPr="00AB2ADF">
        <w:rPr>
          <w:rFonts w:asciiTheme="minorHAnsi" w:hAnsiTheme="minorHAnsi" w:cstheme="minorHAnsi"/>
          <w:sz w:val="22"/>
          <w:szCs w:val="22"/>
        </w:rPr>
        <w:t xml:space="preserve">, </w:t>
      </w:r>
      <w:r w:rsidR="000C0227" w:rsidRPr="00AB2ADF">
        <w:rPr>
          <w:rFonts w:asciiTheme="minorHAnsi" w:hAnsiTheme="minorHAnsi" w:cstheme="minorHAnsi"/>
          <w:sz w:val="22"/>
          <w:szCs w:val="22"/>
        </w:rPr>
        <w:t xml:space="preserve">Romanian citizen, born on 7 November 1973, </w:t>
      </w:r>
      <w:r w:rsidR="002A1C08" w:rsidRPr="00AB2ADF">
        <w:rPr>
          <w:rFonts w:asciiTheme="minorHAnsi" w:hAnsiTheme="minorHAnsi" w:cstheme="minorHAnsi"/>
          <w:sz w:val="22"/>
          <w:szCs w:val="22"/>
        </w:rPr>
        <w:t xml:space="preserve">domiciled in Romania, 141B Erou Nicolae Iancu Road, Voluntary City, Ilfov County, identified with ID card series IF no. 446354, issued by SPCLEP Voluntari on 26 February 2015, valid until 7 November 2025, PIN 1731107030015 - for a mandate until </w:t>
      </w:r>
      <w:r w:rsidR="008E1B86" w:rsidRPr="00AB2ADF">
        <w:rPr>
          <w:rFonts w:asciiTheme="minorHAnsi" w:hAnsiTheme="minorHAnsi" w:cstheme="minorHAnsi"/>
          <w:sz w:val="22"/>
          <w:szCs w:val="22"/>
        </w:rPr>
        <w:t>26 April 2023</w:t>
      </w:r>
      <w:r w:rsidR="002A1C08" w:rsidRPr="00AB2ADF">
        <w:rPr>
          <w:rFonts w:asciiTheme="minorHAnsi" w:hAnsiTheme="minorHAnsi" w:cstheme="minorHAnsi"/>
          <w:sz w:val="22"/>
          <w:szCs w:val="22"/>
          <w:lang w:val="en-US"/>
        </w:rPr>
        <w:t>;</w:t>
      </w:r>
    </w:p>
    <w:p w14:paraId="7BCF2205" w14:textId="5EA6966E" w:rsidR="00B55437" w:rsidRPr="00AB2ADF" w:rsidRDefault="00B55437"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Non-executive member: - </w:t>
      </w:r>
      <w:r w:rsidR="008E1B86" w:rsidRPr="00AB2ADF">
        <w:rPr>
          <w:rFonts w:asciiTheme="minorHAnsi" w:hAnsiTheme="minorHAnsi" w:cstheme="minorHAnsi"/>
          <w:b/>
          <w:bCs/>
          <w:sz w:val="22"/>
          <w:szCs w:val="22"/>
        </w:rPr>
        <w:t>AUGUSTA-VALERIA DRAGIC</w:t>
      </w:r>
      <w:r w:rsidR="008E1B86" w:rsidRPr="00AB2ADF">
        <w:rPr>
          <w:rFonts w:asciiTheme="minorHAnsi" w:hAnsiTheme="minorHAnsi" w:cstheme="minorHAnsi"/>
          <w:sz w:val="22"/>
          <w:szCs w:val="22"/>
        </w:rPr>
        <w:t xml:space="preserve">, </w:t>
      </w:r>
      <w:r w:rsidR="006A4A7F" w:rsidRPr="00AB2ADF">
        <w:rPr>
          <w:rFonts w:asciiTheme="minorHAnsi" w:hAnsiTheme="minorHAnsi" w:cstheme="minorHAnsi"/>
          <w:sz w:val="22"/>
          <w:szCs w:val="22"/>
        </w:rPr>
        <w:t xml:space="preserve">Romanian citizen, born on 27 October 1966 in Tokyo, Japan, </w:t>
      </w:r>
      <w:r w:rsidR="008E1B86" w:rsidRPr="00AB2ADF">
        <w:rPr>
          <w:rFonts w:asciiTheme="minorHAnsi" w:hAnsiTheme="minorHAnsi" w:cstheme="minorHAnsi"/>
          <w:sz w:val="22"/>
          <w:szCs w:val="22"/>
        </w:rPr>
        <w:t xml:space="preserve">domiciled in Romania, at 36E Titu Maiorescu street, Voluntari, Ilfov County, identified through ID series IF, number 433342, issued by SPCLEP Voluntari on 12.11.2014, valid until 27.10.2024, PIN 2661027410016, </w:t>
      </w:r>
      <w:r w:rsidRPr="00AB2ADF">
        <w:rPr>
          <w:rFonts w:asciiTheme="minorHAnsi" w:hAnsiTheme="minorHAnsi" w:cstheme="minorHAnsi"/>
          <w:sz w:val="22"/>
          <w:szCs w:val="22"/>
        </w:rPr>
        <w:t xml:space="preserve">for a mandate until </w:t>
      </w:r>
      <w:r w:rsidR="002A1C08" w:rsidRPr="00AB2ADF">
        <w:rPr>
          <w:rFonts w:asciiTheme="minorHAnsi" w:hAnsiTheme="minorHAnsi" w:cstheme="minorHAnsi"/>
          <w:sz w:val="22"/>
          <w:szCs w:val="22"/>
        </w:rPr>
        <w:t>26 April 2023</w:t>
      </w:r>
      <w:r w:rsidRPr="00AB2ADF">
        <w:rPr>
          <w:rFonts w:asciiTheme="minorHAnsi" w:hAnsiTheme="minorHAnsi" w:cstheme="minorHAnsi"/>
          <w:sz w:val="22"/>
          <w:szCs w:val="22"/>
        </w:rPr>
        <w:t>;</w:t>
      </w:r>
      <w:r w:rsidR="002A1C08" w:rsidRPr="00AB2ADF">
        <w:rPr>
          <w:rFonts w:asciiTheme="minorHAnsi" w:hAnsiTheme="minorHAnsi" w:cstheme="minorHAnsi"/>
          <w:sz w:val="22"/>
          <w:szCs w:val="22"/>
        </w:rPr>
        <w:t xml:space="preserve"> and</w:t>
      </w:r>
    </w:p>
    <w:p w14:paraId="66E3C8A1" w14:textId="7057B0A5" w:rsidR="00B55437" w:rsidRPr="00AB2ADF" w:rsidRDefault="00B55437" w:rsidP="00CA3B2B">
      <w:pPr>
        <w:pStyle w:val="ListParagraph"/>
        <w:widowControl w:val="0"/>
        <w:numPr>
          <w:ilvl w:val="0"/>
          <w:numId w:val="51"/>
        </w:numPr>
        <w:spacing w:before="120" w:after="120" w:line="276" w:lineRule="auto"/>
        <w:contextualSpacing w:val="0"/>
        <w:jc w:val="both"/>
        <w:rPr>
          <w:rFonts w:asciiTheme="minorHAnsi" w:hAnsiTheme="minorHAnsi" w:cstheme="minorHAnsi"/>
          <w:sz w:val="22"/>
          <w:szCs w:val="22"/>
        </w:rPr>
      </w:pPr>
      <w:r w:rsidRPr="00AB2ADF">
        <w:rPr>
          <w:rFonts w:asciiTheme="minorHAnsi" w:hAnsiTheme="minorHAnsi" w:cstheme="minorHAnsi"/>
          <w:sz w:val="22"/>
          <w:szCs w:val="22"/>
        </w:rPr>
        <w:t xml:space="preserve">Non-executive member: - </w:t>
      </w:r>
      <w:r w:rsidR="00B17AF8" w:rsidRPr="00AB2ADF">
        <w:rPr>
          <w:rFonts w:ascii="Arial" w:eastAsia="Calibri" w:hAnsi="Arial" w:cs="Arial"/>
          <w:b/>
          <w:bCs/>
          <w:sz w:val="20"/>
          <w:szCs w:val="20"/>
        </w:rPr>
        <w:t>MAGDALENA SOUČKOVÁ</w:t>
      </w:r>
      <w:r w:rsidR="00B17AF8" w:rsidRPr="00AB2ADF">
        <w:rPr>
          <w:rFonts w:ascii="Arial" w:hAnsi="Arial" w:cs="Arial"/>
          <w:bCs/>
          <w:sz w:val="20"/>
          <w:szCs w:val="20"/>
        </w:rPr>
        <w:t>,</w:t>
      </w:r>
      <w:r w:rsidR="005F1DC8" w:rsidRPr="00AB2ADF">
        <w:rPr>
          <w:rFonts w:ascii="Arial" w:hAnsi="Arial" w:cs="Arial"/>
          <w:bCs/>
          <w:sz w:val="20"/>
          <w:szCs w:val="20"/>
        </w:rPr>
        <w:t xml:space="preserve"> </w:t>
      </w:r>
      <w:r w:rsidR="005F1DC8" w:rsidRPr="00AB2ADF">
        <w:rPr>
          <w:rFonts w:asciiTheme="minorHAnsi" w:hAnsiTheme="minorHAnsi" w:cstheme="minorHAnsi"/>
          <w:sz w:val="22"/>
          <w:szCs w:val="22"/>
        </w:rPr>
        <w:t>Czech citizen,</w:t>
      </w:r>
      <w:r w:rsidR="00B17AF8" w:rsidRPr="00AB2ADF">
        <w:rPr>
          <w:rFonts w:asciiTheme="minorHAnsi" w:hAnsiTheme="minorHAnsi" w:cstheme="minorHAnsi"/>
          <w:sz w:val="22"/>
          <w:szCs w:val="22"/>
        </w:rPr>
        <w:t xml:space="preserve"> </w:t>
      </w:r>
      <w:r w:rsidR="005F1DC8" w:rsidRPr="00AB2ADF">
        <w:rPr>
          <w:rFonts w:asciiTheme="minorHAnsi" w:hAnsiTheme="minorHAnsi" w:cstheme="minorHAnsi"/>
          <w:sz w:val="22"/>
          <w:szCs w:val="22"/>
        </w:rPr>
        <w:t>born on 10 October 1961 in Praha 7, Czech Republic, domiciled in Czech Republic, Bubeneč V Tišině č.p. 1092/5, Praha 6, Prague, identified through ID, number 207244009, issued by ÚMČ Praha 6 on 3 October 2016, valid until 3 October 2026, PIN 616010/1189</w:t>
      </w:r>
      <w:r w:rsidR="00B17AF8" w:rsidRPr="00AB2ADF">
        <w:rPr>
          <w:rFonts w:asciiTheme="minorHAnsi" w:hAnsiTheme="minorHAnsi" w:cstheme="minorHAnsi"/>
          <w:sz w:val="22"/>
          <w:szCs w:val="22"/>
        </w:rPr>
        <w:t xml:space="preserve">, </w:t>
      </w:r>
      <w:r w:rsidRPr="00AB2ADF">
        <w:rPr>
          <w:rFonts w:asciiTheme="minorHAnsi" w:hAnsiTheme="minorHAnsi" w:cstheme="minorHAnsi"/>
          <w:sz w:val="22"/>
          <w:szCs w:val="22"/>
        </w:rPr>
        <w:t xml:space="preserve">for a mandate until </w:t>
      </w:r>
      <w:r w:rsidR="002A1C08" w:rsidRPr="00AB2ADF">
        <w:rPr>
          <w:rFonts w:asciiTheme="minorHAnsi" w:hAnsiTheme="minorHAnsi" w:cstheme="minorHAnsi"/>
          <w:sz w:val="22"/>
          <w:szCs w:val="22"/>
        </w:rPr>
        <w:t>26 April 2023</w:t>
      </w:r>
      <w:r w:rsidRPr="00AB2ADF">
        <w:rPr>
          <w:rFonts w:asciiTheme="minorHAnsi" w:hAnsiTheme="minorHAnsi" w:cstheme="minorHAnsi"/>
          <w:sz w:val="22"/>
          <w:szCs w:val="22"/>
        </w:rPr>
        <w:t>.</w:t>
      </w:r>
    </w:p>
    <w:p w14:paraId="3384A4CE"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rPr>
        <w:t>The candidates for the positions of member of the Board of Directors may be proposed by the shareholders or by other members of the Board of Directors in office.</w:t>
      </w:r>
    </w:p>
    <w:p w14:paraId="02B3354D"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rPr>
        <w:t>Each member of the Board of Directors shall conclude a mandate agreement with the Company for the term of their mandate of member of the Board of Directors, which shall provide for the rights and obligations of such member towards the Company and the remuneration received by such member, and the Board of Directors shall exercise its duties according to Article 14.</w:t>
      </w:r>
    </w:p>
    <w:p w14:paraId="301082DF"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rPr>
        <w:t>If one of the members of the Board of Directors is an employee of the Company on the date of acceptance of the mandate of member of the Board of Directors, his/her individual employment agreement shall be suspended for the entire period in which such member holds the position of member of the Board of Directors.</w:t>
      </w:r>
    </w:p>
    <w:p w14:paraId="04796BD3"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In case of a vacant position of member of the Board of Directors, the Board of Directors shall elect an interim member until the EGMS is held, having the appointment of a member of the Board of Directors included on the agenda.</w:t>
      </w:r>
    </w:p>
    <w:p w14:paraId="412A3AB8" w14:textId="77777777" w:rsidR="00AE0304" w:rsidRPr="00AB2ADF" w:rsidRDefault="00AE0304" w:rsidP="00397E79">
      <w:pPr>
        <w:pStyle w:val="ListParagraph"/>
        <w:widowControl w:val="0"/>
        <w:numPr>
          <w:ilvl w:val="1"/>
          <w:numId w:val="50"/>
        </w:numPr>
        <w:spacing w:before="120" w:after="120" w:line="276" w:lineRule="auto"/>
        <w:ind w:left="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The Chairman of the Board of Directors is appointed by the members of the Board of Directors, with the simple majority of the present members.</w:t>
      </w:r>
    </w:p>
    <w:p w14:paraId="0C1B801C" w14:textId="77777777" w:rsidR="00AE0304" w:rsidRPr="00AB2ADF"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AB2ADF">
        <w:rPr>
          <w:rFonts w:asciiTheme="minorHAnsi" w:hAnsiTheme="minorHAnsi" w:cstheme="minorHAnsi"/>
          <w:b/>
          <w:sz w:val="22"/>
          <w:szCs w:val="22"/>
          <w:u w:val="single"/>
          <w:lang w:val="en-US"/>
        </w:rPr>
        <w:t>Article 13. Functioning of the Board of Directors</w:t>
      </w:r>
    </w:p>
    <w:p w14:paraId="160E6ECB" w14:textId="0E7F47C0" w:rsidR="00AE0304" w:rsidRPr="00AB2ADF"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The Board of Directors shall meet in</w:t>
      </w:r>
      <w:r w:rsidR="00896E8C" w:rsidRPr="00AB2ADF">
        <w:rPr>
          <w:rFonts w:asciiTheme="minorHAnsi" w:hAnsiTheme="minorHAnsi" w:cstheme="minorHAnsi"/>
          <w:sz w:val="22"/>
          <w:szCs w:val="22"/>
          <w:lang w:val="en-US"/>
        </w:rPr>
        <w:t>: (a)</w:t>
      </w:r>
      <w:r w:rsidRPr="00AB2ADF">
        <w:rPr>
          <w:rFonts w:asciiTheme="minorHAnsi" w:hAnsiTheme="minorHAnsi" w:cstheme="minorHAnsi"/>
          <w:sz w:val="22"/>
          <w:szCs w:val="22"/>
          <w:lang w:val="en-US"/>
        </w:rPr>
        <w:t xml:space="preserve"> periodical meetings, convened by the Chairman of the Board of Directors, once every 3 months</w:t>
      </w:r>
      <w:r w:rsidR="004054D4" w:rsidRPr="00CE3764">
        <w:rPr>
          <w:rFonts w:asciiTheme="minorHAnsi" w:hAnsiTheme="minorHAnsi" w:cstheme="minorHAnsi"/>
          <w:sz w:val="22"/>
          <w:szCs w:val="22"/>
          <w:lang w:val="en-US"/>
        </w:rPr>
        <w:t>;</w:t>
      </w:r>
      <w:r w:rsidR="00CE3764">
        <w:rPr>
          <w:rFonts w:asciiTheme="minorHAnsi" w:hAnsiTheme="minorHAnsi" w:cstheme="minorHAnsi"/>
          <w:sz w:val="22"/>
          <w:szCs w:val="22"/>
          <w:lang w:val="en-US"/>
        </w:rPr>
        <w:t xml:space="preserve"> </w:t>
      </w:r>
      <w:r w:rsidR="004054D4" w:rsidRPr="00CE3764">
        <w:rPr>
          <w:rFonts w:asciiTheme="minorHAnsi" w:hAnsiTheme="minorHAnsi" w:cstheme="minorHAnsi"/>
          <w:sz w:val="22"/>
          <w:szCs w:val="22"/>
          <w:lang w:val="en-US"/>
        </w:rPr>
        <w:t>t</w:t>
      </w:r>
      <w:r w:rsidRPr="00AB2ADF">
        <w:rPr>
          <w:rFonts w:asciiTheme="minorHAnsi" w:hAnsiTheme="minorHAnsi" w:cstheme="minorHAnsi"/>
          <w:sz w:val="22"/>
          <w:szCs w:val="22"/>
          <w:lang w:val="en-US"/>
        </w:rPr>
        <w:t xml:space="preserve">he convocation for the periodical meetings shall be sent to the members of the Board of Directors at least </w:t>
      </w:r>
      <w:r w:rsidR="006E3ED8" w:rsidRPr="00AB2ADF">
        <w:rPr>
          <w:rFonts w:asciiTheme="minorHAnsi" w:hAnsiTheme="minorHAnsi" w:cstheme="minorHAnsi"/>
          <w:sz w:val="22"/>
          <w:szCs w:val="22"/>
          <w:lang w:val="en-US"/>
        </w:rPr>
        <w:t xml:space="preserve">five </w:t>
      </w:r>
      <w:r w:rsidRPr="00AB2ADF">
        <w:rPr>
          <w:rFonts w:asciiTheme="minorHAnsi" w:hAnsiTheme="minorHAnsi" w:cstheme="minorHAnsi"/>
          <w:sz w:val="22"/>
          <w:szCs w:val="22"/>
          <w:lang w:val="en-US"/>
        </w:rPr>
        <w:t>(</w:t>
      </w:r>
      <w:r w:rsidR="006E3ED8" w:rsidRPr="00AB2ADF">
        <w:rPr>
          <w:rFonts w:asciiTheme="minorHAnsi" w:hAnsiTheme="minorHAnsi" w:cstheme="minorHAnsi"/>
          <w:sz w:val="22"/>
          <w:szCs w:val="22"/>
          <w:lang w:val="en-US"/>
        </w:rPr>
        <w:t>5</w:t>
      </w:r>
      <w:r w:rsidRPr="00AB2ADF">
        <w:rPr>
          <w:rFonts w:asciiTheme="minorHAnsi" w:hAnsiTheme="minorHAnsi" w:cstheme="minorHAnsi"/>
          <w:sz w:val="22"/>
          <w:szCs w:val="22"/>
          <w:lang w:val="en-US"/>
        </w:rPr>
        <w:t>) calendar days before the date proposed for the periodical meeting</w:t>
      </w:r>
      <w:r w:rsidR="00896E8C" w:rsidRPr="00AB2ADF">
        <w:rPr>
          <w:rFonts w:asciiTheme="minorHAnsi" w:hAnsiTheme="minorHAnsi" w:cstheme="minorHAnsi"/>
          <w:sz w:val="22"/>
          <w:szCs w:val="22"/>
          <w:lang w:val="en-US"/>
        </w:rPr>
        <w:t xml:space="preserve"> as well as (b) one (1) multi-day strategy meeting, convened yearly by the Chairman of the Board of Directors at a date and venue proposed by the Chairman of the Board of Directors</w:t>
      </w:r>
      <w:r w:rsidRPr="00AB2ADF">
        <w:rPr>
          <w:rFonts w:asciiTheme="minorHAnsi" w:hAnsiTheme="minorHAnsi" w:cstheme="minorHAnsi"/>
          <w:sz w:val="22"/>
          <w:szCs w:val="22"/>
          <w:lang w:val="en-US"/>
        </w:rPr>
        <w:t>.</w:t>
      </w:r>
    </w:p>
    <w:p w14:paraId="42BD1333" w14:textId="57C3D5A0" w:rsidR="00AE0304" w:rsidRPr="00AB2ADF"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 xml:space="preserve">If necessary, special meetings of the Board of Directors may be convened either by the Chairman of the Board of Directors or at the justified request of two members of the Board of Directors or of the Company’s General Manager, in each case with a convening notice </w:t>
      </w:r>
      <w:r w:rsidRPr="00AB2ADF">
        <w:rPr>
          <w:rFonts w:asciiTheme="minorHAnsi" w:hAnsiTheme="minorHAnsi" w:cstheme="minorHAnsi"/>
          <w:sz w:val="22"/>
          <w:szCs w:val="22"/>
          <w:lang w:val="en-US"/>
        </w:rPr>
        <w:lastRenderedPageBreak/>
        <w:t xml:space="preserve">sent to each member of the Board of Directors at least </w:t>
      </w:r>
      <w:r w:rsidR="006E3ED8" w:rsidRPr="00AB2ADF">
        <w:rPr>
          <w:rFonts w:asciiTheme="minorHAnsi" w:hAnsiTheme="minorHAnsi" w:cstheme="minorHAnsi"/>
          <w:sz w:val="22"/>
          <w:szCs w:val="22"/>
          <w:lang w:val="en-US"/>
        </w:rPr>
        <w:t xml:space="preserve">five </w:t>
      </w:r>
      <w:r w:rsidRPr="00AB2ADF">
        <w:rPr>
          <w:rFonts w:asciiTheme="minorHAnsi" w:hAnsiTheme="minorHAnsi" w:cstheme="minorHAnsi"/>
          <w:sz w:val="22"/>
          <w:szCs w:val="22"/>
          <w:lang w:val="en-US"/>
        </w:rPr>
        <w:t>(</w:t>
      </w:r>
      <w:r w:rsidR="006E3ED8" w:rsidRPr="00AB2ADF">
        <w:rPr>
          <w:rFonts w:asciiTheme="minorHAnsi" w:hAnsiTheme="minorHAnsi" w:cstheme="minorHAnsi"/>
          <w:sz w:val="22"/>
          <w:szCs w:val="22"/>
          <w:lang w:val="en-US"/>
        </w:rPr>
        <w:t>5</w:t>
      </w:r>
      <w:r w:rsidRPr="00AB2ADF">
        <w:rPr>
          <w:rFonts w:asciiTheme="minorHAnsi" w:hAnsiTheme="minorHAnsi" w:cstheme="minorHAnsi"/>
          <w:sz w:val="22"/>
          <w:szCs w:val="22"/>
          <w:lang w:val="en-US"/>
        </w:rPr>
        <w:t>) calendar day</w:t>
      </w:r>
      <w:r w:rsidR="004054D4" w:rsidRPr="00AB2ADF">
        <w:rPr>
          <w:rFonts w:asciiTheme="minorHAnsi" w:hAnsiTheme="minorHAnsi" w:cstheme="minorHAnsi"/>
          <w:sz w:val="22"/>
          <w:szCs w:val="22"/>
          <w:lang w:val="en-US"/>
        </w:rPr>
        <w:t>s</w:t>
      </w:r>
      <w:r w:rsidRPr="00AB2ADF">
        <w:rPr>
          <w:rFonts w:asciiTheme="minorHAnsi" w:hAnsiTheme="minorHAnsi" w:cstheme="minorHAnsi"/>
          <w:sz w:val="22"/>
          <w:szCs w:val="22"/>
          <w:lang w:val="en-US"/>
        </w:rPr>
        <w:t xml:space="preserve"> before the date of the meeting.</w:t>
      </w:r>
    </w:p>
    <w:p w14:paraId="6A9660DE" w14:textId="1DCB32F6" w:rsidR="00AE0304" w:rsidRPr="00AB2ADF"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The convening notices for the meetings of the Board of Directors shall be sent in writing, by courier, registered mail with acknowledgement of receipt or electronic mail and shall include the proposed agenda with support materials, the place of the meeting and any other additional documentation, as the Chairman of the Board of Directors shall deem necessary.</w:t>
      </w:r>
      <w:r w:rsidR="008F3F8D" w:rsidRPr="00AB2ADF">
        <w:rPr>
          <w:rFonts w:asciiTheme="minorHAnsi" w:hAnsiTheme="minorHAnsi" w:cstheme="minorHAnsi"/>
          <w:sz w:val="22"/>
          <w:szCs w:val="22"/>
          <w:lang w:val="en-US"/>
        </w:rPr>
        <w:t xml:space="preserve"> The convening notices as well as all support materials can be made available to the members of the Board of Directors by means of an electronic digital access secured platform/software solution.</w:t>
      </w:r>
      <w:r w:rsidRPr="00AB2ADF">
        <w:rPr>
          <w:rFonts w:asciiTheme="minorHAnsi" w:hAnsiTheme="minorHAnsi" w:cstheme="minorHAnsi"/>
          <w:sz w:val="22"/>
          <w:szCs w:val="22"/>
          <w:lang w:val="en-US"/>
        </w:rPr>
        <w:t xml:space="preserve"> The meetings of the Board of Directors may be held at any time without convocation if all members of the Board of Directors are present or if those who are not present expressly waived in writing the requirement to receive a convening notice for the meeting.</w:t>
      </w:r>
    </w:p>
    <w:p w14:paraId="260F2095" w14:textId="67CB4EB1" w:rsidR="00AE0304" w:rsidRPr="00827B6A"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 xml:space="preserve">The Board of Directors may hold meetings </w:t>
      </w:r>
      <w:r w:rsidR="00896E8C" w:rsidRPr="00AB2ADF">
        <w:rPr>
          <w:rFonts w:asciiTheme="minorHAnsi" w:hAnsiTheme="minorHAnsi" w:cstheme="minorHAnsi"/>
          <w:sz w:val="22"/>
          <w:szCs w:val="22"/>
          <w:lang w:val="en-US"/>
        </w:rPr>
        <w:t xml:space="preserve">with the physical attendance of its members, </w:t>
      </w:r>
      <w:r w:rsidRPr="00AB2ADF">
        <w:rPr>
          <w:rFonts w:asciiTheme="minorHAnsi" w:hAnsiTheme="minorHAnsi" w:cstheme="minorHAnsi"/>
          <w:sz w:val="22"/>
          <w:szCs w:val="22"/>
          <w:lang w:val="en-US"/>
        </w:rPr>
        <w:t>by teleconference or videoconference or by correspondence</w:t>
      </w:r>
      <w:r w:rsidR="008F3F8D" w:rsidRPr="00AB2ADF">
        <w:rPr>
          <w:rFonts w:asciiTheme="minorHAnsi" w:hAnsiTheme="minorHAnsi" w:cstheme="minorHAnsi"/>
          <w:sz w:val="22"/>
          <w:szCs w:val="22"/>
          <w:lang w:val="en-US"/>
        </w:rPr>
        <w:t xml:space="preserve"> (including by means of an electronic digital access secured platform/software solution allowing review of meeting documentation, support materials, draft resolutions and minutes etc.)</w:t>
      </w:r>
      <w:r w:rsidRPr="00AB2ADF">
        <w:rPr>
          <w:rFonts w:asciiTheme="minorHAnsi" w:hAnsiTheme="minorHAnsi" w:cstheme="minorHAnsi"/>
          <w:sz w:val="22"/>
          <w:szCs w:val="22"/>
          <w:lang w:val="en-US"/>
        </w:rPr>
        <w:t>. The contents of the minutes drawn up following such meeting of the Board of Directors by teleconference</w:t>
      </w:r>
      <w:r w:rsidRPr="00827B6A">
        <w:rPr>
          <w:rFonts w:asciiTheme="minorHAnsi" w:hAnsiTheme="minorHAnsi" w:cstheme="minorHAnsi"/>
          <w:sz w:val="22"/>
          <w:szCs w:val="22"/>
          <w:lang w:val="en-US"/>
        </w:rPr>
        <w:t xml:space="preserve"> or videoconference shall be confirmed in writing by all members of the Board of Directors attending the meeting.</w:t>
      </w:r>
    </w:p>
    <w:p w14:paraId="2D61B83D" w14:textId="77777777" w:rsidR="00AE0304" w:rsidRPr="00827B6A"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Board of Directors is duly met if at least four (4) of the members of the Board of Directors are present or represented, and the resolutions may be passed with the affirmative vote of at least three (3) members of the Board of Directors present or represented in the meeting.</w:t>
      </w:r>
    </w:p>
    <w:p w14:paraId="18E5DA46" w14:textId="77777777" w:rsidR="00AE0304" w:rsidRPr="00827B6A"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members of the Board of Directors may be represented in the meetings of the Board of Directors by other members of the Board of Directors empowered based on a special power of attorney. A member of the Board of Directors may represent only another member of the Board of Directors in the meetings of the Board of Directors.</w:t>
      </w:r>
    </w:p>
    <w:p w14:paraId="44F3684D" w14:textId="77777777" w:rsidR="00AE0304" w:rsidRPr="00827B6A" w:rsidRDefault="00AE0304" w:rsidP="00397E79">
      <w:pPr>
        <w:pStyle w:val="ListParagraph"/>
        <w:widowControl w:val="0"/>
        <w:numPr>
          <w:ilvl w:val="1"/>
          <w:numId w:val="52"/>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Minutes of meeting shall be drawn up for each meeting of the Board of Directors, including the name of the participants, the agenda of the meeting, the debates, the decisions taken, the number of votes cast and any separate opinions.  The minutes shall be recorded in the meeting registry of the Board of Directors and shall be signed by the Chairman of the Board of Directors or by the person presiding over the meeting and by at least another member of the Board of Directors present in the meeting and by the meeting secretary.</w:t>
      </w:r>
    </w:p>
    <w:p w14:paraId="48F526A4" w14:textId="77777777" w:rsidR="00AE0304" w:rsidRPr="00827B6A" w:rsidRDefault="00AE0304" w:rsidP="00397E79">
      <w:pPr>
        <w:widowControl w:val="0"/>
        <w:tabs>
          <w:tab w:val="left" w:pos="720"/>
        </w:tabs>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14. Duties of the Board of Directors</w:t>
      </w:r>
    </w:p>
    <w:p w14:paraId="7FD84527" w14:textId="77777777" w:rsidR="00AE0304" w:rsidRPr="00827B6A" w:rsidRDefault="00AE0304" w:rsidP="00397E79">
      <w:pPr>
        <w:widowControl w:val="0"/>
        <w:numPr>
          <w:ilvl w:val="1"/>
          <w:numId w:val="53"/>
        </w:numPr>
        <w:tabs>
          <w:tab w:val="left" w:pos="759"/>
        </w:tabs>
        <w:spacing w:before="120" w:after="120" w:line="276" w:lineRule="auto"/>
        <w:ind w:left="759" w:hanging="75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Board of Directors is responsible for fulfilling all the necessary and useful deeds for the accomplishment of the Company’s scope of activity, except for those reserved to the GMS under the law.</w:t>
      </w:r>
    </w:p>
    <w:p w14:paraId="26E1F8BC" w14:textId="77777777" w:rsidR="00AE0304" w:rsidRPr="00AB2ADF" w:rsidRDefault="00AE0304" w:rsidP="00397E79">
      <w:pPr>
        <w:widowControl w:val="0"/>
        <w:numPr>
          <w:ilvl w:val="1"/>
          <w:numId w:val="53"/>
        </w:numPr>
        <w:tabs>
          <w:tab w:val="left" w:pos="759"/>
        </w:tabs>
        <w:spacing w:before="120" w:after="120" w:line="276" w:lineRule="auto"/>
        <w:ind w:left="759" w:hanging="75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management is delegated by the Board of Directors to the executive members of the Board of Directors who shall be the Company’s Managers, the latter representing the </w:t>
      </w:r>
      <w:r w:rsidRPr="00AB2ADF">
        <w:rPr>
          <w:rFonts w:asciiTheme="minorHAnsi" w:hAnsiTheme="minorHAnsi" w:cstheme="minorHAnsi"/>
          <w:sz w:val="22"/>
          <w:szCs w:val="22"/>
          <w:lang w:val="en-US"/>
        </w:rPr>
        <w:t>Company in relation to third parties, in accordance with Article 16.</w:t>
      </w:r>
    </w:p>
    <w:p w14:paraId="460FF8AC" w14:textId="77777777" w:rsidR="00AE0304" w:rsidRPr="00AB2ADF" w:rsidRDefault="00AE0304" w:rsidP="00397E79">
      <w:pPr>
        <w:widowControl w:val="0"/>
        <w:numPr>
          <w:ilvl w:val="1"/>
          <w:numId w:val="53"/>
        </w:numPr>
        <w:tabs>
          <w:tab w:val="left" w:pos="759"/>
        </w:tabs>
        <w:spacing w:before="120" w:after="120" w:line="276" w:lineRule="auto"/>
        <w:ind w:left="759" w:hanging="759"/>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 xml:space="preserve">The Board of Directors has the following basic competences which cannot be delegated to </w:t>
      </w:r>
      <w:r w:rsidRPr="00AB2ADF">
        <w:rPr>
          <w:rFonts w:asciiTheme="minorHAnsi" w:hAnsiTheme="minorHAnsi" w:cstheme="minorHAnsi"/>
          <w:sz w:val="22"/>
          <w:szCs w:val="22"/>
          <w:lang w:val="en-US"/>
        </w:rPr>
        <w:lastRenderedPageBreak/>
        <w:t>the Managers:</w:t>
      </w:r>
    </w:p>
    <w:p w14:paraId="6DC3B70C" w14:textId="5BB6E142"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bookmarkStart w:id="1" w:name="tree#1029"/>
      <w:r w:rsidRPr="00AB2ADF">
        <w:rPr>
          <w:rFonts w:asciiTheme="minorHAnsi" w:hAnsiTheme="minorHAnsi" w:cstheme="minorHAnsi"/>
          <w:sz w:val="22"/>
          <w:szCs w:val="22"/>
          <w:lang w:val="en-US"/>
        </w:rPr>
        <w:t>to establish</w:t>
      </w:r>
      <w:r w:rsidR="00233B81" w:rsidRPr="00CE3764">
        <w:rPr>
          <w:rFonts w:asciiTheme="minorHAnsi" w:hAnsiTheme="minorHAnsi" w:cstheme="minorHAnsi"/>
          <w:sz w:val="22"/>
          <w:szCs w:val="22"/>
          <w:lang w:val="en-US"/>
        </w:rPr>
        <w:t xml:space="preserve"> and review</w:t>
      </w:r>
      <w:r w:rsidRPr="00AB2ADF">
        <w:rPr>
          <w:rFonts w:asciiTheme="minorHAnsi" w:hAnsiTheme="minorHAnsi" w:cstheme="minorHAnsi"/>
          <w:sz w:val="22"/>
          <w:szCs w:val="22"/>
          <w:lang w:val="en-US"/>
        </w:rPr>
        <w:t xml:space="preserve"> the main </w:t>
      </w:r>
      <w:r w:rsidR="00430684" w:rsidRPr="00AB2ADF">
        <w:rPr>
          <w:rFonts w:asciiTheme="minorHAnsi" w:hAnsiTheme="minorHAnsi" w:cstheme="minorHAnsi"/>
          <w:sz w:val="22"/>
          <w:szCs w:val="22"/>
          <w:lang w:val="en-US"/>
        </w:rPr>
        <w:t xml:space="preserve">strategy, </w:t>
      </w:r>
      <w:r w:rsidRPr="00AB2ADF">
        <w:rPr>
          <w:rFonts w:asciiTheme="minorHAnsi" w:hAnsiTheme="minorHAnsi" w:cstheme="minorHAnsi"/>
          <w:sz w:val="22"/>
          <w:szCs w:val="22"/>
          <w:lang w:val="en-US"/>
        </w:rPr>
        <w:t>business and development directions of the Company;</w:t>
      </w:r>
    </w:p>
    <w:p w14:paraId="08523C07"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bookmarkStart w:id="2" w:name="tree#1030"/>
      <w:bookmarkEnd w:id="1"/>
      <w:r w:rsidRPr="00AB2ADF">
        <w:rPr>
          <w:rFonts w:asciiTheme="minorHAnsi" w:hAnsiTheme="minorHAnsi" w:cstheme="minorHAnsi"/>
          <w:sz w:val="22"/>
          <w:szCs w:val="22"/>
          <w:lang w:val="en-US"/>
        </w:rPr>
        <w:t>to establish the accounting policies and the financial control system, as well as to approve the financial planning;</w:t>
      </w:r>
    </w:p>
    <w:p w14:paraId="55D584F9"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bookmarkStart w:id="3" w:name="tree#1033"/>
      <w:bookmarkEnd w:id="2"/>
      <w:r w:rsidRPr="00AB2ADF">
        <w:rPr>
          <w:rFonts w:asciiTheme="minorHAnsi" w:hAnsiTheme="minorHAnsi" w:cstheme="minorHAnsi"/>
          <w:sz w:val="22"/>
          <w:szCs w:val="22"/>
          <w:lang w:val="en-US"/>
        </w:rPr>
        <w:t>to appoint and revoke the managers, to supervise the manager’s activity and to establish their remuneration;</w:t>
      </w:r>
    </w:p>
    <w:p w14:paraId="7B5B39A4"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approve the mandate agreements for the Company’s managers;</w:t>
      </w:r>
    </w:p>
    <w:p w14:paraId="75BF4C13"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bookmarkStart w:id="4" w:name="tree#1035"/>
      <w:bookmarkEnd w:id="3"/>
      <w:r w:rsidRPr="00AB2ADF">
        <w:rPr>
          <w:rFonts w:asciiTheme="minorHAnsi" w:hAnsiTheme="minorHAnsi" w:cstheme="minorHAnsi"/>
          <w:sz w:val="22"/>
          <w:szCs w:val="22"/>
          <w:lang w:val="en-US"/>
        </w:rPr>
        <w:t>to prepare the annual report, to hold the GMS and to implement its resolutions;</w:t>
      </w:r>
    </w:p>
    <w:p w14:paraId="46D66CB6"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bookmarkStart w:id="5" w:name="ref#"/>
      <w:bookmarkStart w:id="6" w:name="tree#1036"/>
      <w:bookmarkEnd w:id="4"/>
      <w:bookmarkEnd w:id="5"/>
      <w:r w:rsidRPr="00AB2ADF">
        <w:rPr>
          <w:rFonts w:asciiTheme="minorHAnsi" w:hAnsiTheme="minorHAnsi" w:cstheme="minorHAnsi"/>
          <w:sz w:val="22"/>
          <w:szCs w:val="22"/>
          <w:lang w:val="en-US"/>
        </w:rPr>
        <w:t>to file the request for opening the insolvency proceeding for the Company;</w:t>
      </w:r>
    </w:p>
    <w:p w14:paraId="2B156D0B"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fulfill the duties delegated to the Board of Directors by the GMS, if applicable;</w:t>
      </w:r>
    </w:p>
    <w:bookmarkEnd w:id="6"/>
    <w:p w14:paraId="7004FA30"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represent the Company in its relationships with the Company’s Managers;</w:t>
      </w:r>
    </w:p>
    <w:p w14:paraId="09FEF050" w14:textId="77777777" w:rsidR="00AE0304"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change the Company’s headquarters;</w:t>
      </w:r>
    </w:p>
    <w:p w14:paraId="579CC8E9" w14:textId="77777777" w:rsidR="00896E8C" w:rsidRPr="00AB2ADF" w:rsidRDefault="00AE0304"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change the Company’s scope of activity (except for the main business domain and activity of the Company which can be modified only by Resolution of the Extraordinary General Meeting)</w:t>
      </w:r>
      <w:r w:rsidR="00896E8C" w:rsidRPr="00AB2ADF">
        <w:rPr>
          <w:rFonts w:asciiTheme="minorHAnsi" w:hAnsiTheme="minorHAnsi" w:cstheme="minorHAnsi"/>
          <w:sz w:val="22"/>
          <w:szCs w:val="22"/>
          <w:lang w:val="en-US"/>
        </w:rPr>
        <w:t>;</w:t>
      </w:r>
    </w:p>
    <w:p w14:paraId="1455DDB2" w14:textId="6EB0917E" w:rsidR="00AE0304" w:rsidRPr="00AB2ADF" w:rsidRDefault="00896E8C" w:rsidP="00397E79">
      <w:pPr>
        <w:widowControl w:val="0"/>
        <w:numPr>
          <w:ilvl w:val="0"/>
          <w:numId w:val="54"/>
        </w:numPr>
        <w:tabs>
          <w:tab w:val="left" w:pos="1299"/>
        </w:tabs>
        <w:spacing w:before="120" w:after="120" w:line="276" w:lineRule="auto"/>
        <w:ind w:left="1299" w:hanging="54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to define and issued public communication in relation to all matters in the competence of the Board of Directors, all such communication to be coordinated and signed by the chairman of the Board of Directors</w:t>
      </w:r>
      <w:r w:rsidR="00AE0304" w:rsidRPr="00AB2ADF">
        <w:rPr>
          <w:rFonts w:asciiTheme="minorHAnsi" w:hAnsiTheme="minorHAnsi" w:cstheme="minorHAnsi"/>
          <w:sz w:val="22"/>
          <w:szCs w:val="22"/>
          <w:lang w:val="en-US"/>
        </w:rPr>
        <w:t>.</w:t>
      </w:r>
    </w:p>
    <w:p w14:paraId="3D26A4B8" w14:textId="77777777" w:rsidR="00AE0304" w:rsidRPr="00AB2ADF" w:rsidRDefault="00AE0304" w:rsidP="00397E79">
      <w:pPr>
        <w:widowControl w:val="0"/>
        <w:numPr>
          <w:ilvl w:val="1"/>
          <w:numId w:val="53"/>
        </w:numPr>
        <w:tabs>
          <w:tab w:val="left" w:pos="759"/>
        </w:tabs>
        <w:spacing w:before="120" w:after="120" w:line="276" w:lineRule="auto"/>
        <w:ind w:left="759" w:hanging="759"/>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The members of the Board of Directors are jointly liable to the Company for:</w:t>
      </w:r>
    </w:p>
    <w:p w14:paraId="0E8A0362" w14:textId="77777777" w:rsidR="00AE0304" w:rsidRPr="00AB2ADF" w:rsidRDefault="00AE0304" w:rsidP="00397E79">
      <w:pPr>
        <w:widowControl w:val="0"/>
        <w:numPr>
          <w:ilvl w:val="0"/>
          <w:numId w:val="55"/>
        </w:numPr>
        <w:tabs>
          <w:tab w:val="left" w:pos="1299"/>
        </w:tabs>
        <w:spacing w:before="120" w:after="120" w:line="276" w:lineRule="auto"/>
        <w:ind w:left="1299" w:hanging="540"/>
        <w:jc w:val="both"/>
        <w:rPr>
          <w:rFonts w:asciiTheme="minorHAnsi" w:hAnsiTheme="minorHAnsi" w:cstheme="minorHAnsi"/>
          <w:sz w:val="22"/>
          <w:szCs w:val="22"/>
          <w:lang w:val="en-US"/>
        </w:rPr>
      </w:pPr>
      <w:bookmarkStart w:id="7" w:name="tree#483"/>
      <w:r w:rsidRPr="00AB2ADF">
        <w:rPr>
          <w:rFonts w:asciiTheme="minorHAnsi" w:hAnsiTheme="minorHAnsi" w:cstheme="minorHAnsi"/>
          <w:sz w:val="22"/>
          <w:szCs w:val="22"/>
          <w:lang w:val="en-US"/>
        </w:rPr>
        <w:t>the actuality of the payments made by the Company’s shareholders;</w:t>
      </w:r>
    </w:p>
    <w:p w14:paraId="5FB08697" w14:textId="77777777" w:rsidR="00AE0304" w:rsidRPr="00AB2ADF" w:rsidRDefault="00AE0304" w:rsidP="00397E79">
      <w:pPr>
        <w:widowControl w:val="0"/>
        <w:numPr>
          <w:ilvl w:val="0"/>
          <w:numId w:val="55"/>
        </w:numPr>
        <w:tabs>
          <w:tab w:val="left" w:pos="1299"/>
        </w:tabs>
        <w:spacing w:before="120" w:after="120" w:line="276" w:lineRule="auto"/>
        <w:ind w:left="1299" w:hanging="540"/>
        <w:jc w:val="both"/>
        <w:rPr>
          <w:rFonts w:asciiTheme="minorHAnsi" w:hAnsiTheme="minorHAnsi" w:cstheme="minorHAnsi"/>
          <w:sz w:val="22"/>
          <w:szCs w:val="22"/>
          <w:lang w:val="en-US"/>
        </w:rPr>
      </w:pPr>
      <w:bookmarkStart w:id="8" w:name="tree#484"/>
      <w:bookmarkEnd w:id="7"/>
      <w:r w:rsidRPr="00AB2ADF">
        <w:rPr>
          <w:rFonts w:asciiTheme="minorHAnsi" w:hAnsiTheme="minorHAnsi" w:cstheme="minorHAnsi"/>
          <w:sz w:val="22"/>
          <w:szCs w:val="22"/>
          <w:lang w:val="en-US"/>
        </w:rPr>
        <w:t>the real existence of the paid dividends;</w:t>
      </w:r>
    </w:p>
    <w:p w14:paraId="12282D58" w14:textId="77777777" w:rsidR="00AE0304" w:rsidRPr="00AB2ADF" w:rsidRDefault="00AE0304" w:rsidP="00397E79">
      <w:pPr>
        <w:widowControl w:val="0"/>
        <w:numPr>
          <w:ilvl w:val="0"/>
          <w:numId w:val="55"/>
        </w:numPr>
        <w:tabs>
          <w:tab w:val="left" w:pos="1299"/>
        </w:tabs>
        <w:spacing w:before="120" w:after="120" w:line="276" w:lineRule="auto"/>
        <w:ind w:left="1299" w:hanging="540"/>
        <w:jc w:val="both"/>
        <w:rPr>
          <w:rFonts w:asciiTheme="minorHAnsi" w:hAnsiTheme="minorHAnsi" w:cstheme="minorHAnsi"/>
          <w:sz w:val="22"/>
          <w:szCs w:val="22"/>
          <w:lang w:val="en-US"/>
        </w:rPr>
      </w:pPr>
      <w:bookmarkStart w:id="9" w:name="tree#485"/>
      <w:bookmarkEnd w:id="8"/>
      <w:r w:rsidRPr="00AB2ADF">
        <w:rPr>
          <w:rFonts w:asciiTheme="minorHAnsi" w:hAnsiTheme="minorHAnsi" w:cstheme="minorHAnsi"/>
          <w:sz w:val="22"/>
          <w:szCs w:val="22"/>
          <w:lang w:val="en-US"/>
        </w:rPr>
        <w:t xml:space="preserve">the existence of the registries </w:t>
      </w:r>
      <w:r w:rsidRPr="00AB2ADF">
        <w:rPr>
          <w:rFonts w:asciiTheme="minorHAnsi" w:hAnsiTheme="minorHAnsi" w:cstheme="minorHAnsi"/>
          <w:sz w:val="22"/>
          <w:szCs w:val="22"/>
        </w:rPr>
        <w:t>requested by law and their correct keeping;</w:t>
      </w:r>
    </w:p>
    <w:p w14:paraId="2A603E52" w14:textId="77777777" w:rsidR="00AE0304" w:rsidRPr="00AB2ADF" w:rsidRDefault="00AE0304" w:rsidP="00397E79">
      <w:pPr>
        <w:widowControl w:val="0"/>
        <w:numPr>
          <w:ilvl w:val="0"/>
          <w:numId w:val="55"/>
        </w:numPr>
        <w:tabs>
          <w:tab w:val="left" w:pos="1299"/>
        </w:tabs>
        <w:spacing w:before="120" w:after="120" w:line="276" w:lineRule="auto"/>
        <w:ind w:left="1299" w:hanging="540"/>
        <w:jc w:val="both"/>
        <w:rPr>
          <w:rFonts w:asciiTheme="minorHAnsi" w:hAnsiTheme="minorHAnsi" w:cstheme="minorHAnsi"/>
          <w:sz w:val="22"/>
          <w:szCs w:val="22"/>
          <w:lang w:val="en-US"/>
        </w:rPr>
      </w:pPr>
      <w:bookmarkStart w:id="10" w:name="tree#486"/>
      <w:bookmarkEnd w:id="9"/>
      <w:r w:rsidRPr="00AB2ADF">
        <w:rPr>
          <w:rFonts w:asciiTheme="minorHAnsi" w:hAnsiTheme="minorHAnsi" w:cstheme="minorHAnsi"/>
          <w:sz w:val="22"/>
          <w:szCs w:val="22"/>
        </w:rPr>
        <w:t>the proper fulfilment of the GMS resolutions;</w:t>
      </w:r>
    </w:p>
    <w:p w14:paraId="49438FDA" w14:textId="77777777" w:rsidR="00AE0304" w:rsidRPr="00AB2ADF" w:rsidRDefault="00AE0304" w:rsidP="00397E79">
      <w:pPr>
        <w:widowControl w:val="0"/>
        <w:numPr>
          <w:ilvl w:val="0"/>
          <w:numId w:val="55"/>
        </w:numPr>
        <w:tabs>
          <w:tab w:val="left" w:pos="1299"/>
        </w:tabs>
        <w:spacing w:before="120" w:after="120" w:line="276" w:lineRule="auto"/>
        <w:ind w:left="1299" w:hanging="540"/>
        <w:jc w:val="both"/>
        <w:rPr>
          <w:rFonts w:asciiTheme="minorHAnsi" w:hAnsiTheme="minorHAnsi" w:cstheme="minorHAnsi"/>
          <w:sz w:val="22"/>
          <w:szCs w:val="22"/>
          <w:lang w:val="en-US"/>
        </w:rPr>
      </w:pPr>
      <w:bookmarkStart w:id="11" w:name="tree#487"/>
      <w:bookmarkEnd w:id="10"/>
      <w:r w:rsidRPr="00AB2ADF">
        <w:rPr>
          <w:rFonts w:asciiTheme="minorHAnsi" w:hAnsiTheme="minorHAnsi" w:cstheme="minorHAnsi"/>
          <w:sz w:val="22"/>
          <w:szCs w:val="22"/>
        </w:rPr>
        <w:t>the proper fulfilment of the duties imposed by law and the Articles of Incorporation.</w:t>
      </w:r>
    </w:p>
    <w:p w14:paraId="3FF283A6" w14:textId="77777777" w:rsidR="00AE0304" w:rsidRPr="00827B6A" w:rsidRDefault="00AE0304" w:rsidP="00397E79">
      <w:pPr>
        <w:widowControl w:val="0"/>
        <w:numPr>
          <w:ilvl w:val="1"/>
          <w:numId w:val="53"/>
        </w:numPr>
        <w:tabs>
          <w:tab w:val="left" w:pos="759"/>
        </w:tabs>
        <w:spacing w:before="120" w:after="120" w:line="276" w:lineRule="auto"/>
        <w:ind w:left="759" w:hanging="759"/>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Any and all duties which do not mandatorily fall under the exclusive competence of the Company’s General Meeting of Shareholders, according</w:t>
      </w:r>
      <w:r w:rsidRPr="00827B6A">
        <w:rPr>
          <w:rFonts w:asciiTheme="minorHAnsi" w:hAnsiTheme="minorHAnsi" w:cstheme="minorHAnsi"/>
          <w:sz w:val="22"/>
          <w:szCs w:val="22"/>
          <w:lang w:val="en-US"/>
        </w:rPr>
        <w:t xml:space="preserve"> to the law, shall be deemed as duties of the Board of Directors.</w:t>
      </w:r>
    </w:p>
    <w:bookmarkEnd w:id="11"/>
    <w:p w14:paraId="55B14EE5" w14:textId="77777777" w:rsidR="00AE0304" w:rsidRPr="00827B6A" w:rsidRDefault="00AE0304" w:rsidP="00397E79">
      <w:pPr>
        <w:pStyle w:val="Heading4"/>
        <w:keepNext w:val="0"/>
        <w:widowControl w:val="0"/>
        <w:spacing w:before="120" w:after="120" w:line="276" w:lineRule="auto"/>
        <w:jc w:val="center"/>
        <w:rPr>
          <w:rFonts w:asciiTheme="minorHAnsi" w:hAnsiTheme="minorHAnsi" w:cstheme="minorHAnsi"/>
          <w:sz w:val="22"/>
          <w:szCs w:val="22"/>
          <w:u w:val="single"/>
          <w:lang w:val="en-US"/>
        </w:rPr>
      </w:pPr>
      <w:r w:rsidRPr="00827B6A">
        <w:rPr>
          <w:rFonts w:asciiTheme="minorHAnsi" w:hAnsiTheme="minorHAnsi" w:cstheme="minorHAnsi"/>
          <w:sz w:val="22"/>
          <w:szCs w:val="22"/>
          <w:u w:val="single"/>
          <w:lang w:val="en-US"/>
        </w:rPr>
        <w:t>CHAPTER VI</w:t>
      </w:r>
    </w:p>
    <w:p w14:paraId="0E2C8DFF" w14:textId="77777777" w:rsidR="00AE0304" w:rsidRPr="00827B6A" w:rsidRDefault="00AE0304" w:rsidP="00397E79">
      <w:pPr>
        <w:pStyle w:val="Heading3"/>
        <w:keepNext w:val="0"/>
        <w:widowControl w:val="0"/>
        <w:spacing w:before="120" w:after="120" w:line="276" w:lineRule="auto"/>
        <w:ind w:firstLine="0"/>
        <w:jc w:val="center"/>
        <w:rPr>
          <w:rFonts w:asciiTheme="minorHAnsi" w:hAnsiTheme="minorHAnsi" w:cstheme="minorHAnsi"/>
          <w:sz w:val="22"/>
          <w:szCs w:val="22"/>
          <w:u w:val="single"/>
          <w:lang w:val="en-US"/>
        </w:rPr>
      </w:pPr>
      <w:r w:rsidRPr="00827B6A">
        <w:rPr>
          <w:rFonts w:asciiTheme="minorHAnsi" w:hAnsiTheme="minorHAnsi" w:cstheme="minorHAnsi"/>
          <w:sz w:val="22"/>
          <w:szCs w:val="22"/>
          <w:u w:val="single"/>
          <w:lang w:val="en-US"/>
        </w:rPr>
        <w:t>Company’s Managers</w:t>
      </w:r>
    </w:p>
    <w:p w14:paraId="5E502B34"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15. Appointment of the Company’s Managers</w:t>
      </w:r>
    </w:p>
    <w:p w14:paraId="4496533D" w14:textId="60CEC34D" w:rsidR="00AE0304" w:rsidRPr="00827B6A" w:rsidRDefault="00AE0304"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managers are appointed by the Board of Directors for a </w:t>
      </w:r>
      <w:r w:rsidR="00430684">
        <w:rPr>
          <w:rFonts w:asciiTheme="minorHAnsi" w:hAnsiTheme="minorHAnsi" w:cstheme="minorHAnsi"/>
          <w:sz w:val="22"/>
          <w:szCs w:val="22"/>
          <w:lang w:val="en-US"/>
        </w:rPr>
        <w:t>one</w:t>
      </w:r>
      <w:r w:rsidRPr="00827B6A">
        <w:rPr>
          <w:rFonts w:asciiTheme="minorHAnsi" w:hAnsiTheme="minorHAnsi" w:cstheme="minorHAnsi"/>
          <w:sz w:val="22"/>
          <w:szCs w:val="22"/>
          <w:lang w:val="en-US"/>
        </w:rPr>
        <w:t>-</w:t>
      </w:r>
      <w:r w:rsidR="00896E8C">
        <w:rPr>
          <w:rFonts w:asciiTheme="minorHAnsi" w:hAnsiTheme="minorHAnsi" w:cstheme="minorHAnsi"/>
          <w:sz w:val="22"/>
          <w:szCs w:val="22"/>
          <w:lang w:val="en-US"/>
        </w:rPr>
        <w:t xml:space="preserve">(1) </w:t>
      </w:r>
      <w:r w:rsidRPr="00827B6A">
        <w:rPr>
          <w:rFonts w:asciiTheme="minorHAnsi" w:hAnsiTheme="minorHAnsi" w:cstheme="minorHAnsi"/>
          <w:sz w:val="22"/>
          <w:szCs w:val="22"/>
          <w:lang w:val="en-US"/>
        </w:rPr>
        <w:t>year mandate, with the possibility to be re-elected for subsequent mandates.</w:t>
      </w:r>
    </w:p>
    <w:p w14:paraId="560433D5" w14:textId="77777777" w:rsidR="00AE0304" w:rsidRPr="00827B6A" w:rsidRDefault="00AE0304"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Managers are:</w:t>
      </w:r>
    </w:p>
    <w:p w14:paraId="7A456910" w14:textId="7A21E6A2" w:rsidR="00AE0304" w:rsidRPr="00827B6A" w:rsidRDefault="00AE0304" w:rsidP="00397E79">
      <w:pPr>
        <w:pStyle w:val="ListParagraph"/>
        <w:widowControl w:val="0"/>
        <w:numPr>
          <w:ilvl w:val="0"/>
          <w:numId w:val="57"/>
        </w:numPr>
        <w:spacing w:before="120" w:after="120" w:line="276" w:lineRule="auto"/>
        <w:ind w:left="1299" w:hanging="54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Manager: </w:t>
      </w:r>
      <w:r w:rsidRPr="00827B6A">
        <w:rPr>
          <w:rFonts w:asciiTheme="minorHAnsi" w:hAnsiTheme="minorHAnsi" w:cstheme="minorHAnsi"/>
          <w:b/>
          <w:sz w:val="22"/>
          <w:szCs w:val="22"/>
          <w:lang w:val="ro-RO"/>
        </w:rPr>
        <w:t>VICTOR CAPITANU</w:t>
      </w:r>
      <w:r w:rsidRPr="00827B6A">
        <w:rPr>
          <w:rFonts w:asciiTheme="minorHAnsi" w:hAnsiTheme="minorHAnsi" w:cstheme="minorHAnsi"/>
          <w:bCs/>
          <w:sz w:val="22"/>
          <w:szCs w:val="22"/>
          <w:lang w:val="en-US"/>
        </w:rPr>
        <w:t>,</w:t>
      </w:r>
      <w:r w:rsidRPr="00827B6A">
        <w:rPr>
          <w:rFonts w:asciiTheme="minorHAnsi" w:hAnsiTheme="minorHAnsi" w:cstheme="minorHAnsi"/>
          <w:b/>
          <w:sz w:val="22"/>
          <w:szCs w:val="22"/>
          <w:lang w:val="en-US"/>
        </w:rPr>
        <w:t xml:space="preserve"> </w:t>
      </w:r>
      <w:r w:rsidRPr="00827B6A">
        <w:rPr>
          <w:rFonts w:asciiTheme="minorHAnsi" w:hAnsiTheme="minorHAnsi" w:cstheme="minorHAnsi"/>
          <w:bCs/>
          <w:sz w:val="22"/>
          <w:szCs w:val="22"/>
          <w:lang w:val="en-US"/>
        </w:rPr>
        <w:t xml:space="preserve">a Romanian citizen, born on 6 June 1979 in Bucharest, domiciled in Bucharest, 36 Herastrau Street, Sector 1, identified with ID card series </w:t>
      </w:r>
      <w:r w:rsidRPr="00827B6A">
        <w:rPr>
          <w:rFonts w:asciiTheme="minorHAnsi" w:hAnsiTheme="minorHAnsi" w:cstheme="minorHAnsi"/>
          <w:bCs/>
          <w:sz w:val="22"/>
          <w:szCs w:val="22"/>
          <w:lang w:val="en-US"/>
        </w:rPr>
        <w:lastRenderedPageBreak/>
        <w:t xml:space="preserve">RX no. 479030 issued by SPCEP Sector 1 on 22 April 2014, PIN 1790606040024 - for a mandate until </w:t>
      </w:r>
      <w:r w:rsidR="009D4AA1">
        <w:rPr>
          <w:rFonts w:asciiTheme="minorHAnsi" w:hAnsiTheme="minorHAnsi" w:cstheme="minorHAnsi"/>
          <w:sz w:val="22"/>
          <w:szCs w:val="22"/>
        </w:rPr>
        <w:t>26 April 2023</w:t>
      </w:r>
      <w:r w:rsidRPr="00827B6A">
        <w:rPr>
          <w:rFonts w:asciiTheme="minorHAnsi" w:hAnsiTheme="minorHAnsi" w:cstheme="minorHAnsi"/>
          <w:bCs/>
          <w:sz w:val="22"/>
          <w:szCs w:val="22"/>
          <w:lang w:val="en-US"/>
        </w:rPr>
        <w:t>;</w:t>
      </w:r>
    </w:p>
    <w:p w14:paraId="53DC8039" w14:textId="074CD7DE" w:rsidR="00AE0304" w:rsidRPr="00827B6A" w:rsidRDefault="00AE0304" w:rsidP="00397E79">
      <w:pPr>
        <w:pStyle w:val="ListParagraph"/>
        <w:widowControl w:val="0"/>
        <w:numPr>
          <w:ilvl w:val="0"/>
          <w:numId w:val="57"/>
        </w:numPr>
        <w:spacing w:before="120" w:after="120" w:line="276" w:lineRule="auto"/>
        <w:ind w:left="1299" w:hanging="54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General Manager: </w:t>
      </w:r>
      <w:r w:rsidRPr="00827B6A">
        <w:rPr>
          <w:rFonts w:asciiTheme="minorHAnsi" w:hAnsiTheme="minorHAnsi" w:cstheme="minorHAnsi"/>
          <w:b/>
          <w:sz w:val="22"/>
          <w:szCs w:val="22"/>
          <w:lang w:val="ro-RO"/>
        </w:rPr>
        <w:t>ANDREI-LIVIU DIACONESCU</w:t>
      </w:r>
      <w:r w:rsidRPr="00827B6A">
        <w:rPr>
          <w:rFonts w:asciiTheme="minorHAnsi" w:hAnsiTheme="minorHAnsi" w:cstheme="minorHAnsi"/>
          <w:bCs/>
          <w:sz w:val="22"/>
          <w:szCs w:val="22"/>
          <w:lang w:val="en-US"/>
        </w:rPr>
        <w:t>, a Romanian citizen, born on 13 July 1975 in Bucharest, Sector 6, domiciled in Bucharest, 4E Zagazului Street, Building A, 3</w:t>
      </w:r>
      <w:r w:rsidRPr="00827B6A">
        <w:rPr>
          <w:rFonts w:asciiTheme="minorHAnsi" w:hAnsiTheme="minorHAnsi" w:cstheme="minorHAnsi"/>
          <w:bCs/>
          <w:sz w:val="22"/>
          <w:szCs w:val="22"/>
          <w:vertAlign w:val="superscript"/>
          <w:lang w:val="en-US"/>
        </w:rPr>
        <w:t>rd</w:t>
      </w:r>
      <w:r w:rsidRPr="00827B6A">
        <w:rPr>
          <w:rFonts w:asciiTheme="minorHAnsi" w:hAnsiTheme="minorHAnsi" w:cstheme="minorHAnsi"/>
          <w:bCs/>
          <w:sz w:val="22"/>
          <w:szCs w:val="22"/>
          <w:lang w:val="en-US"/>
        </w:rPr>
        <w:t xml:space="preserve"> and 4</w:t>
      </w:r>
      <w:r w:rsidRPr="00827B6A">
        <w:rPr>
          <w:rFonts w:asciiTheme="minorHAnsi" w:hAnsiTheme="minorHAnsi" w:cstheme="minorHAnsi"/>
          <w:bCs/>
          <w:sz w:val="22"/>
          <w:szCs w:val="22"/>
          <w:vertAlign w:val="superscript"/>
          <w:lang w:val="en-US"/>
        </w:rPr>
        <w:t>th</w:t>
      </w:r>
      <w:r w:rsidRPr="00827B6A">
        <w:rPr>
          <w:rFonts w:asciiTheme="minorHAnsi" w:hAnsiTheme="minorHAnsi" w:cstheme="minorHAnsi"/>
          <w:bCs/>
          <w:sz w:val="22"/>
          <w:szCs w:val="22"/>
          <w:lang w:val="en-US"/>
        </w:rPr>
        <w:t xml:space="preserve"> floors, apt. A17, Sector 1, identified with ID card series RX no. </w:t>
      </w:r>
      <w:r w:rsidRPr="00827B6A">
        <w:rPr>
          <w:rFonts w:asciiTheme="minorHAnsi" w:hAnsiTheme="minorHAnsi" w:cstheme="minorHAnsi"/>
          <w:bCs/>
          <w:sz w:val="22"/>
          <w:szCs w:val="22"/>
          <w:lang w:val="ro-RO"/>
        </w:rPr>
        <w:t xml:space="preserve">622214 </w:t>
      </w:r>
      <w:r w:rsidRPr="00827B6A">
        <w:rPr>
          <w:rFonts w:asciiTheme="minorHAnsi" w:hAnsiTheme="minorHAnsi" w:cstheme="minorHAnsi"/>
          <w:bCs/>
          <w:sz w:val="22"/>
          <w:szCs w:val="22"/>
          <w:lang w:val="en-US"/>
        </w:rPr>
        <w:t xml:space="preserve">issued by SPCEP Sector 1 on 16 November 2014, PIN </w:t>
      </w:r>
      <w:r w:rsidRPr="00827B6A">
        <w:rPr>
          <w:rFonts w:asciiTheme="minorHAnsi" w:hAnsiTheme="minorHAnsi" w:cstheme="minorHAnsi"/>
          <w:bCs/>
          <w:sz w:val="22"/>
          <w:szCs w:val="22"/>
          <w:lang w:val="ro-RO"/>
        </w:rPr>
        <w:t>1750713434514</w:t>
      </w:r>
      <w:r w:rsidRPr="00827B6A">
        <w:rPr>
          <w:rFonts w:asciiTheme="minorHAnsi" w:hAnsiTheme="minorHAnsi" w:cstheme="minorHAnsi"/>
          <w:bCs/>
          <w:sz w:val="22"/>
          <w:szCs w:val="22"/>
          <w:lang w:val="en-US"/>
        </w:rPr>
        <w:t xml:space="preserve"> - for a mandate until </w:t>
      </w:r>
      <w:r w:rsidR="009D4AA1">
        <w:rPr>
          <w:rFonts w:asciiTheme="minorHAnsi" w:hAnsiTheme="minorHAnsi" w:cstheme="minorHAnsi"/>
          <w:sz w:val="22"/>
          <w:szCs w:val="22"/>
        </w:rPr>
        <w:t>26 April 2023</w:t>
      </w:r>
      <w:r w:rsidRPr="00827B6A">
        <w:rPr>
          <w:rFonts w:asciiTheme="minorHAnsi" w:hAnsiTheme="minorHAnsi" w:cstheme="minorHAnsi"/>
          <w:bCs/>
          <w:sz w:val="22"/>
          <w:szCs w:val="22"/>
          <w:lang w:val="en-US"/>
        </w:rPr>
        <w:t>;</w:t>
      </w:r>
    </w:p>
    <w:p w14:paraId="4D2FFCD3" w14:textId="2AECC396" w:rsidR="00AE0304" w:rsidRPr="00827B6A" w:rsidRDefault="00AE0304" w:rsidP="00397E79">
      <w:pPr>
        <w:pStyle w:val="ListParagraph"/>
        <w:widowControl w:val="0"/>
        <w:numPr>
          <w:ilvl w:val="0"/>
          <w:numId w:val="57"/>
        </w:numPr>
        <w:spacing w:before="120" w:after="120" w:line="276" w:lineRule="auto"/>
        <w:ind w:left="1299" w:hanging="540"/>
        <w:contextualSpacing w:val="0"/>
        <w:jc w:val="both"/>
        <w:rPr>
          <w:rFonts w:asciiTheme="minorHAnsi" w:hAnsiTheme="minorHAnsi" w:cstheme="minorHAnsi"/>
          <w:sz w:val="22"/>
          <w:szCs w:val="22"/>
          <w:lang w:val="en-US"/>
        </w:rPr>
      </w:pPr>
      <w:r w:rsidRPr="00952893">
        <w:rPr>
          <w:rFonts w:asciiTheme="minorHAnsi" w:hAnsiTheme="minorHAnsi" w:cstheme="minorHAnsi"/>
          <w:sz w:val="22"/>
          <w:szCs w:val="22"/>
          <w:lang w:val="en-US"/>
        </w:rPr>
        <w:t xml:space="preserve">Financial Manager: </w:t>
      </w:r>
      <w:r w:rsidRPr="00BC404D">
        <w:rPr>
          <w:rFonts w:asciiTheme="minorHAnsi" w:hAnsiTheme="minorHAnsi" w:cstheme="minorHAnsi"/>
          <w:b/>
          <w:sz w:val="22"/>
          <w:szCs w:val="22"/>
          <w:lang w:val="ro-RO"/>
        </w:rPr>
        <w:t>VALENTIN COSMIN SAMOILĂ</w:t>
      </w:r>
      <w:r w:rsidRPr="00952893">
        <w:rPr>
          <w:rFonts w:asciiTheme="minorHAnsi" w:hAnsiTheme="minorHAnsi" w:cstheme="minorHAnsi"/>
          <w:bCs/>
          <w:sz w:val="22"/>
          <w:szCs w:val="22"/>
          <w:lang w:val="en-US"/>
        </w:rPr>
        <w:t xml:space="preserve">, a Romanian citizen, domiciled in Bucharest, </w:t>
      </w:r>
      <w:r>
        <w:rPr>
          <w:rFonts w:asciiTheme="minorHAnsi" w:hAnsiTheme="minorHAnsi" w:cstheme="minorHAnsi"/>
          <w:bCs/>
          <w:sz w:val="22"/>
          <w:szCs w:val="22"/>
          <w:lang w:val="en-US"/>
        </w:rPr>
        <w:t>sector 2, 18 Maica Domnului Street, building T50, entrance B, 3</w:t>
      </w:r>
      <w:r w:rsidRPr="00BC404D">
        <w:rPr>
          <w:rFonts w:asciiTheme="minorHAnsi" w:hAnsiTheme="minorHAnsi" w:cstheme="minorHAnsi"/>
          <w:bCs/>
          <w:sz w:val="22"/>
          <w:szCs w:val="22"/>
          <w:vertAlign w:val="superscript"/>
          <w:lang w:val="en-US"/>
        </w:rPr>
        <w:t>rd</w:t>
      </w:r>
      <w:r>
        <w:rPr>
          <w:rFonts w:asciiTheme="minorHAnsi" w:hAnsiTheme="minorHAnsi" w:cstheme="minorHAnsi"/>
          <w:bCs/>
          <w:sz w:val="22"/>
          <w:szCs w:val="22"/>
          <w:lang w:val="en-US"/>
        </w:rPr>
        <w:t xml:space="preserve"> floor, apartment 38</w:t>
      </w:r>
      <w:r w:rsidRPr="00952893">
        <w:rPr>
          <w:rFonts w:asciiTheme="minorHAnsi" w:hAnsiTheme="minorHAnsi" w:cstheme="minorHAnsi"/>
          <w:bCs/>
          <w:sz w:val="22"/>
          <w:szCs w:val="22"/>
          <w:lang w:val="en-US"/>
        </w:rPr>
        <w:t xml:space="preserve">, identified with ID card series </w:t>
      </w:r>
      <w:r>
        <w:rPr>
          <w:rFonts w:asciiTheme="minorHAnsi" w:hAnsiTheme="minorHAnsi" w:cstheme="minorHAnsi"/>
          <w:bCs/>
          <w:sz w:val="22"/>
          <w:szCs w:val="22"/>
          <w:lang w:val="en-US"/>
        </w:rPr>
        <w:t>RT</w:t>
      </w:r>
      <w:r w:rsidRPr="00952893">
        <w:rPr>
          <w:rFonts w:asciiTheme="minorHAnsi" w:hAnsiTheme="minorHAnsi" w:cstheme="minorHAnsi"/>
          <w:bCs/>
          <w:sz w:val="22"/>
          <w:szCs w:val="22"/>
          <w:lang w:val="en-US"/>
        </w:rPr>
        <w:t xml:space="preserve"> no. </w:t>
      </w:r>
      <w:r w:rsidRPr="00624964">
        <w:rPr>
          <w:rFonts w:asciiTheme="minorHAnsi" w:hAnsiTheme="minorHAnsi" w:cs="Arial"/>
          <w:bCs/>
          <w:sz w:val="22"/>
          <w:szCs w:val="22"/>
          <w:lang w:val="ro-RO"/>
        </w:rPr>
        <w:t>900523</w:t>
      </w:r>
      <w:r w:rsidRPr="00952893">
        <w:rPr>
          <w:rFonts w:asciiTheme="minorHAnsi" w:hAnsiTheme="minorHAnsi" w:cstheme="minorHAnsi"/>
          <w:bCs/>
          <w:sz w:val="22"/>
          <w:szCs w:val="22"/>
          <w:lang w:val="en-US"/>
        </w:rPr>
        <w:t xml:space="preserve">issued by S.P.C.E.P. Sector </w:t>
      </w:r>
      <w:r>
        <w:rPr>
          <w:rFonts w:asciiTheme="minorHAnsi" w:hAnsiTheme="minorHAnsi" w:cstheme="minorHAnsi"/>
          <w:bCs/>
          <w:sz w:val="22"/>
          <w:szCs w:val="22"/>
          <w:lang w:val="en-US"/>
        </w:rPr>
        <w:t>2</w:t>
      </w:r>
      <w:r w:rsidRPr="00952893">
        <w:rPr>
          <w:rFonts w:asciiTheme="minorHAnsi" w:hAnsiTheme="minorHAnsi" w:cstheme="minorHAnsi"/>
          <w:bCs/>
          <w:sz w:val="22"/>
          <w:szCs w:val="22"/>
          <w:lang w:val="en-US"/>
        </w:rPr>
        <w:t xml:space="preserve"> on </w:t>
      </w:r>
      <w:r>
        <w:rPr>
          <w:rFonts w:asciiTheme="minorHAnsi" w:hAnsiTheme="minorHAnsi" w:cstheme="minorHAnsi"/>
          <w:bCs/>
          <w:sz w:val="22"/>
          <w:szCs w:val="22"/>
          <w:lang w:val="en-US"/>
        </w:rPr>
        <w:t>14 May 2013, valid until 5 July 2023</w:t>
      </w:r>
      <w:r w:rsidRPr="00952893">
        <w:rPr>
          <w:rFonts w:asciiTheme="minorHAnsi" w:hAnsiTheme="minorHAnsi" w:cstheme="minorHAnsi"/>
          <w:bCs/>
          <w:sz w:val="22"/>
          <w:szCs w:val="22"/>
          <w:lang w:val="en-US"/>
        </w:rPr>
        <w:t xml:space="preserve">, PIN </w:t>
      </w:r>
      <w:r w:rsidRPr="00624964">
        <w:rPr>
          <w:rFonts w:asciiTheme="minorHAnsi" w:hAnsiTheme="minorHAnsi" w:cs="Arial"/>
          <w:bCs/>
          <w:sz w:val="22"/>
          <w:szCs w:val="22"/>
          <w:lang w:val="ro-RO"/>
        </w:rPr>
        <w:t>1820705510051</w:t>
      </w:r>
      <w:r>
        <w:rPr>
          <w:rFonts w:asciiTheme="minorHAnsi" w:hAnsiTheme="minorHAnsi" w:cs="Arial"/>
          <w:b/>
          <w:sz w:val="22"/>
          <w:szCs w:val="22"/>
          <w:lang w:val="ro-RO"/>
        </w:rPr>
        <w:t xml:space="preserve"> </w:t>
      </w:r>
      <w:r w:rsidRPr="00952893">
        <w:rPr>
          <w:rFonts w:asciiTheme="minorHAnsi" w:hAnsiTheme="minorHAnsi" w:cstheme="minorHAnsi"/>
          <w:bCs/>
          <w:sz w:val="22"/>
          <w:szCs w:val="22"/>
          <w:lang w:val="en-US"/>
        </w:rPr>
        <w:t xml:space="preserve">- for a mandate until </w:t>
      </w:r>
      <w:r w:rsidR="009D4AA1">
        <w:rPr>
          <w:rFonts w:asciiTheme="minorHAnsi" w:hAnsiTheme="minorHAnsi" w:cstheme="minorHAnsi"/>
          <w:sz w:val="22"/>
          <w:szCs w:val="22"/>
        </w:rPr>
        <w:t>26 April 2023</w:t>
      </w:r>
      <w:r w:rsidRPr="00827B6A">
        <w:rPr>
          <w:rFonts w:asciiTheme="minorHAnsi" w:hAnsiTheme="minorHAnsi" w:cstheme="minorHAnsi"/>
          <w:bCs/>
          <w:sz w:val="22"/>
          <w:szCs w:val="22"/>
          <w:lang w:val="en-US"/>
        </w:rPr>
        <w:t>.</w:t>
      </w:r>
    </w:p>
    <w:p w14:paraId="4502F6A1" w14:textId="77777777" w:rsidR="00AE0304" w:rsidRPr="00827B6A" w:rsidRDefault="00AE0304"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organization manner of the activity of all Managers shall be set out by resolution of the Board of Directors.</w:t>
      </w:r>
    </w:p>
    <w:p w14:paraId="1DBC5F5F" w14:textId="4088A25F" w:rsidR="00AE0304" w:rsidRPr="00AB2ADF" w:rsidRDefault="00AE0304"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Managers shall each conclude a mandate agreement with the Company for the term of their mandate, which shall include the rights and obligations and tasks of the Managers and the remuneration received by them. In case a member of the Board of Directors is also appointed as manager of the Company, then such person shall conclude a single mandate agreement with the Company which shall set forth his/her duties and </w:t>
      </w:r>
      <w:r w:rsidRPr="00AB2ADF">
        <w:rPr>
          <w:rFonts w:asciiTheme="minorHAnsi" w:hAnsiTheme="minorHAnsi" w:cstheme="minorHAnsi"/>
          <w:sz w:val="22"/>
          <w:szCs w:val="22"/>
          <w:lang w:val="en-US"/>
        </w:rPr>
        <w:t xml:space="preserve">powers for holding the positions of director and manager of the Company. </w:t>
      </w:r>
    </w:p>
    <w:p w14:paraId="54C9E27D" w14:textId="31C23D68" w:rsidR="00B71843" w:rsidRPr="00AB2ADF" w:rsidRDefault="00B71843"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 xml:space="preserve">Each of the </w:t>
      </w:r>
      <w:r w:rsidR="00806926" w:rsidRPr="00AB2ADF">
        <w:rPr>
          <w:rFonts w:asciiTheme="minorHAnsi" w:hAnsiTheme="minorHAnsi" w:cstheme="minorHAnsi"/>
          <w:sz w:val="22"/>
          <w:szCs w:val="22"/>
          <w:lang w:val="en-US"/>
        </w:rPr>
        <w:t xml:space="preserve">General Manager and the Manager of the Company </w:t>
      </w:r>
      <w:r w:rsidRPr="00AB2ADF">
        <w:rPr>
          <w:rFonts w:asciiTheme="minorHAnsi" w:hAnsiTheme="minorHAnsi" w:cstheme="minorHAnsi"/>
          <w:sz w:val="22"/>
          <w:szCs w:val="22"/>
          <w:lang w:val="en-US"/>
        </w:rPr>
        <w:t xml:space="preserve">have </w:t>
      </w:r>
      <w:r w:rsidR="00806926" w:rsidRPr="00AB2ADF">
        <w:rPr>
          <w:rFonts w:asciiTheme="minorHAnsi" w:hAnsiTheme="minorHAnsi" w:cstheme="minorHAnsi"/>
          <w:sz w:val="22"/>
          <w:szCs w:val="22"/>
          <w:lang w:val="en-US"/>
        </w:rPr>
        <w:t xml:space="preserve">the </w:t>
      </w:r>
      <w:r w:rsidRPr="00AB2ADF">
        <w:rPr>
          <w:rFonts w:asciiTheme="minorHAnsi" w:hAnsiTheme="minorHAnsi" w:cstheme="minorHAnsi"/>
          <w:sz w:val="22"/>
          <w:szCs w:val="22"/>
          <w:lang w:val="en-US"/>
        </w:rPr>
        <w:t xml:space="preserve">power to represent the Company, with full voting rights, individually and not jointly, in the general meetings or any other management body (of which the Company is a part of) of the Company’s subsidiaries and to execute in the name and on behalf of the Company any necessary documents, the signature of each </w:t>
      </w:r>
      <w:r w:rsidR="00806926" w:rsidRPr="00AB2ADF">
        <w:rPr>
          <w:rFonts w:asciiTheme="minorHAnsi" w:hAnsiTheme="minorHAnsi" w:cstheme="minorHAnsi"/>
          <w:sz w:val="22"/>
          <w:szCs w:val="22"/>
          <w:lang w:val="en-US"/>
        </w:rPr>
        <w:t xml:space="preserve">of the General Manager and the Manager of the Company </w:t>
      </w:r>
      <w:r w:rsidRPr="00AB2ADF">
        <w:rPr>
          <w:rFonts w:asciiTheme="minorHAnsi" w:hAnsiTheme="minorHAnsi" w:cstheme="minorHAnsi"/>
          <w:sz w:val="22"/>
          <w:szCs w:val="22"/>
          <w:lang w:val="en-US"/>
        </w:rPr>
        <w:t>being opposable to the Company</w:t>
      </w:r>
      <w:r w:rsidR="00806926" w:rsidRPr="00AB2ADF">
        <w:rPr>
          <w:rFonts w:asciiTheme="minorHAnsi" w:hAnsiTheme="minorHAnsi" w:cstheme="minorHAnsi"/>
          <w:sz w:val="22"/>
          <w:szCs w:val="22"/>
          <w:lang w:val="en-US"/>
        </w:rPr>
        <w:t>.</w:t>
      </w:r>
    </w:p>
    <w:p w14:paraId="5EA39407" w14:textId="3A78C96F" w:rsidR="00AE0304" w:rsidRPr="00AB2ADF" w:rsidRDefault="00AE0304" w:rsidP="00397E79">
      <w:pPr>
        <w:pStyle w:val="ListParagraph"/>
        <w:widowControl w:val="0"/>
        <w:numPr>
          <w:ilvl w:val="1"/>
          <w:numId w:val="56"/>
        </w:numPr>
        <w:spacing w:before="120" w:after="120" w:line="276" w:lineRule="auto"/>
        <w:ind w:left="759" w:hanging="759"/>
        <w:contextualSpacing w:val="0"/>
        <w:jc w:val="both"/>
        <w:rPr>
          <w:rFonts w:asciiTheme="minorHAnsi" w:hAnsiTheme="minorHAnsi" w:cstheme="minorHAnsi"/>
          <w:sz w:val="22"/>
          <w:szCs w:val="22"/>
          <w:lang w:val="en-US"/>
        </w:rPr>
      </w:pPr>
      <w:r w:rsidRPr="00AB2ADF">
        <w:rPr>
          <w:rFonts w:asciiTheme="minorHAnsi" w:hAnsiTheme="minorHAnsi" w:cstheme="minorHAnsi"/>
          <w:sz w:val="22"/>
          <w:szCs w:val="22"/>
          <w:lang w:val="en-US"/>
        </w:rPr>
        <w:t>If the Company’s Managers, respectively the General Manager</w:t>
      </w:r>
      <w:r w:rsidR="00806926" w:rsidRPr="00AB2ADF">
        <w:rPr>
          <w:rFonts w:asciiTheme="minorHAnsi" w:hAnsiTheme="minorHAnsi" w:cstheme="minorHAnsi"/>
          <w:sz w:val="22"/>
          <w:szCs w:val="22"/>
          <w:lang w:val="en-US"/>
        </w:rPr>
        <w:t>,</w:t>
      </w:r>
      <w:r w:rsidRPr="00AB2ADF">
        <w:rPr>
          <w:rFonts w:asciiTheme="minorHAnsi" w:hAnsiTheme="minorHAnsi" w:cstheme="minorHAnsi"/>
          <w:sz w:val="22"/>
          <w:szCs w:val="22"/>
          <w:lang w:val="en-US"/>
        </w:rPr>
        <w:t xml:space="preserve"> the other Manager</w:t>
      </w:r>
      <w:r w:rsidR="00806926" w:rsidRPr="00AB2ADF">
        <w:rPr>
          <w:rFonts w:asciiTheme="minorHAnsi" w:hAnsiTheme="minorHAnsi" w:cstheme="minorHAnsi"/>
          <w:sz w:val="22"/>
          <w:szCs w:val="22"/>
          <w:lang w:val="en-US"/>
        </w:rPr>
        <w:t xml:space="preserve"> and/or the Financial Manager</w:t>
      </w:r>
      <w:r w:rsidRPr="00AB2ADF">
        <w:rPr>
          <w:rFonts w:asciiTheme="minorHAnsi" w:hAnsiTheme="minorHAnsi" w:cstheme="minorHAnsi"/>
          <w:sz w:val="22"/>
          <w:szCs w:val="22"/>
          <w:lang w:val="en-US"/>
        </w:rPr>
        <w:t>, are employees of the Company on the date of acceptance of the mandate of General Manager, respectively Manager</w:t>
      </w:r>
      <w:r w:rsidR="00806926" w:rsidRPr="00AB2ADF">
        <w:rPr>
          <w:rFonts w:asciiTheme="minorHAnsi" w:hAnsiTheme="minorHAnsi" w:cstheme="minorHAnsi"/>
          <w:sz w:val="22"/>
          <w:szCs w:val="22"/>
          <w:lang w:val="en-US"/>
        </w:rPr>
        <w:t xml:space="preserve"> or Financial Manager</w:t>
      </w:r>
      <w:r w:rsidRPr="00AB2ADF">
        <w:rPr>
          <w:rFonts w:asciiTheme="minorHAnsi" w:hAnsiTheme="minorHAnsi" w:cstheme="minorHAnsi"/>
          <w:sz w:val="22"/>
          <w:szCs w:val="22"/>
          <w:lang w:val="en-US"/>
        </w:rPr>
        <w:t>, for the term of the mandate, the individual employment agreements of such persons shall be suspended.</w:t>
      </w:r>
    </w:p>
    <w:p w14:paraId="4472CC8D"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AB2ADF">
        <w:rPr>
          <w:rFonts w:asciiTheme="minorHAnsi" w:hAnsiTheme="minorHAnsi" w:cstheme="minorHAnsi"/>
          <w:b/>
          <w:sz w:val="22"/>
          <w:szCs w:val="22"/>
          <w:u w:val="single"/>
          <w:lang w:val="en-US"/>
        </w:rPr>
        <w:t>Article 16. Duties</w:t>
      </w:r>
      <w:r w:rsidRPr="00827B6A">
        <w:rPr>
          <w:rFonts w:asciiTheme="minorHAnsi" w:hAnsiTheme="minorHAnsi" w:cstheme="minorHAnsi"/>
          <w:b/>
          <w:sz w:val="22"/>
          <w:szCs w:val="22"/>
          <w:u w:val="single"/>
          <w:lang w:val="en-US"/>
        </w:rPr>
        <w:t xml:space="preserve"> and tasks of the Managers</w:t>
      </w:r>
    </w:p>
    <w:p w14:paraId="031E084E" w14:textId="77777777" w:rsidR="00AE0304" w:rsidRPr="00827B6A" w:rsidRDefault="00AE0304" w:rsidP="00397E79">
      <w:pPr>
        <w:pStyle w:val="ListParagraph"/>
        <w:widowControl w:val="0"/>
        <w:numPr>
          <w:ilvl w:val="1"/>
          <w:numId w:val="59"/>
        </w:numPr>
        <w:spacing w:before="120" w:after="120" w:line="276" w:lineRule="auto"/>
        <w:ind w:hanging="792"/>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Managers are responsible for taking all measures related to the Company’s management, within the limits of the Company’s scope of activity and with the observance of the exclusive competences reserved by law and these Articles of Incorporation to the GMS and to the Board of Directors.</w:t>
      </w:r>
    </w:p>
    <w:p w14:paraId="32314BF6" w14:textId="77777777" w:rsidR="00AE0304" w:rsidRPr="00827B6A" w:rsidRDefault="00AE0304" w:rsidP="00397E79">
      <w:pPr>
        <w:pStyle w:val="ListParagraph"/>
        <w:widowControl w:val="0"/>
        <w:numPr>
          <w:ilvl w:val="1"/>
          <w:numId w:val="59"/>
        </w:numPr>
        <w:spacing w:before="120" w:after="120" w:line="276" w:lineRule="auto"/>
        <w:ind w:hanging="792"/>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Company’s Managers, respectively the General Manager and the other Manager, severally represent the Company in relation to third parties and in court, each of them acting individually in the name and on behalf of the Company, with full powers. </w:t>
      </w:r>
    </w:p>
    <w:p w14:paraId="283BFBFB" w14:textId="77777777" w:rsidR="00AE0304" w:rsidRPr="00827B6A" w:rsidRDefault="00AE0304" w:rsidP="00397E79">
      <w:pPr>
        <w:pStyle w:val="ListParagraph"/>
        <w:widowControl w:val="0"/>
        <w:numPr>
          <w:ilvl w:val="1"/>
          <w:numId w:val="59"/>
        </w:numPr>
        <w:spacing w:before="120" w:after="120" w:line="276" w:lineRule="auto"/>
        <w:ind w:hanging="792"/>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Company’s Managers shall notify the Board of Directors with respect to all irregularities ascertained upon fulfilling their duties.</w:t>
      </w:r>
    </w:p>
    <w:p w14:paraId="203E8DF9"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VII</w:t>
      </w:r>
    </w:p>
    <w:p w14:paraId="1AD94F5E"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lastRenderedPageBreak/>
        <w:t>Conduct</w:t>
      </w:r>
    </w:p>
    <w:p w14:paraId="1DC68EAF"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17. Confidentiality</w:t>
      </w:r>
    </w:p>
    <w:p w14:paraId="655C98A1" w14:textId="77777777" w:rsidR="00AE0304" w:rsidRPr="00827B6A" w:rsidRDefault="00AE0304" w:rsidP="00397E79">
      <w:pPr>
        <w:widowControl w:val="0"/>
        <w:numPr>
          <w:ilvl w:val="1"/>
          <w:numId w:val="60"/>
        </w:numPr>
        <w:spacing w:before="120" w:after="120" w:line="276" w:lineRule="auto"/>
        <w:ind w:left="849" w:hanging="84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members of the Board of Directors, the Managers of the Company, are obliged to maintain the confidentiality all confidential information with respect to the activity and operations of the Company, as required by the applicable legislation and by the agreements concluded between the Company and the respective persons in their capacity mentioned above.</w:t>
      </w:r>
    </w:p>
    <w:p w14:paraId="2C583626" w14:textId="77777777" w:rsidR="00AE0304" w:rsidRPr="00827B6A" w:rsidRDefault="00AE0304" w:rsidP="00397E79">
      <w:pPr>
        <w:widowControl w:val="0"/>
        <w:numPr>
          <w:ilvl w:val="1"/>
          <w:numId w:val="60"/>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members of the Board of Directors, the Managers of the Company, including the General Manager, have an obligation of diligence and loyalty to the Company. These duties shall be observed in the interest of the Company’s shareholders and of the persons who have an interest in the proper functioning of the Company’s activity</w:t>
      </w:r>
    </w:p>
    <w:p w14:paraId="4F222B97" w14:textId="77777777" w:rsidR="00AE0304" w:rsidRPr="00827B6A" w:rsidRDefault="00AE0304" w:rsidP="00397E79">
      <w:pPr>
        <w:widowControl w:val="0"/>
        <w:numPr>
          <w:ilvl w:val="1"/>
          <w:numId w:val="60"/>
        </w:numPr>
        <w:spacing w:before="120" w:after="120" w:line="276" w:lineRule="auto"/>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duties and responsibilities of the members of the Board of Directors and the Managers of the Company are supplemented with the legal provisions regarding the mandate, with the provisions of the Companies Law no. 31/1990, republished and amended and with the provisions of the Articles of Incorporation.</w:t>
      </w:r>
    </w:p>
    <w:p w14:paraId="6CEF2D40"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VIII</w:t>
      </w:r>
    </w:p>
    <w:p w14:paraId="2EA7D195" w14:textId="77777777" w:rsidR="00AE0304" w:rsidRPr="00827B6A" w:rsidRDefault="00AE0304" w:rsidP="00397E79">
      <w:pPr>
        <w:widowControl w:val="0"/>
        <w:spacing w:before="120" w:after="120" w:line="276" w:lineRule="auto"/>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Financial Control</w:t>
      </w:r>
    </w:p>
    <w:p w14:paraId="7720192B"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18. Financial auditors</w:t>
      </w:r>
    </w:p>
    <w:p w14:paraId="257270DF" w14:textId="77777777" w:rsidR="00AE0304" w:rsidRPr="00827B6A" w:rsidRDefault="00AE0304" w:rsidP="00397E79">
      <w:pPr>
        <w:widowControl w:val="0"/>
        <w:numPr>
          <w:ilvl w:val="1"/>
          <w:numId w:val="61"/>
        </w:numPr>
        <w:spacing w:before="120" w:after="120" w:line="276" w:lineRule="auto"/>
        <w:ind w:left="759" w:hanging="759"/>
        <w:jc w:val="both"/>
        <w:rPr>
          <w:rFonts w:asciiTheme="minorHAnsi" w:hAnsiTheme="minorHAnsi" w:cstheme="minorHAnsi"/>
          <w:sz w:val="22"/>
          <w:szCs w:val="22"/>
          <w:lang w:val="en-US"/>
        </w:rPr>
      </w:pPr>
      <w:r w:rsidRPr="00FC58BA">
        <w:rPr>
          <w:rFonts w:asciiTheme="minorHAnsi" w:hAnsiTheme="minorHAnsi" w:cstheme="minorHAnsi"/>
          <w:sz w:val="22"/>
          <w:szCs w:val="22"/>
          <w:lang w:val="en-US"/>
        </w:rPr>
        <w:t>The financial statements of the Company are subject to financial audit in accordance with the applicable laws and regulations</w:t>
      </w:r>
      <w:r w:rsidRPr="00827B6A">
        <w:rPr>
          <w:rFonts w:asciiTheme="minorHAnsi" w:hAnsiTheme="minorHAnsi" w:cstheme="minorHAnsi"/>
          <w:sz w:val="22"/>
          <w:szCs w:val="22"/>
          <w:lang w:val="en-US"/>
        </w:rPr>
        <w:t xml:space="preserve">. </w:t>
      </w:r>
    </w:p>
    <w:p w14:paraId="3260E45E" w14:textId="77777777" w:rsidR="00AE0304" w:rsidRPr="00827B6A" w:rsidRDefault="00AE0304" w:rsidP="00397E79">
      <w:pPr>
        <w:widowControl w:val="0"/>
        <w:numPr>
          <w:ilvl w:val="1"/>
          <w:numId w:val="61"/>
        </w:numPr>
        <w:spacing w:before="120" w:after="120" w:line="276" w:lineRule="auto"/>
        <w:ind w:left="759" w:hanging="75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financial audit services agreement shall include, among others, the obligation of the financial auditor to submit an annual report along with its opinion to the GMS, according to the law, relating to the financial operations performed by the Company in the previous financial year.</w:t>
      </w:r>
    </w:p>
    <w:p w14:paraId="4A25BD52"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19. The financial year and financial statements</w:t>
      </w:r>
    </w:p>
    <w:p w14:paraId="24DCBE18" w14:textId="77777777" w:rsidR="00AE0304" w:rsidRPr="00827B6A" w:rsidRDefault="00AE0304" w:rsidP="00397E79">
      <w:pPr>
        <w:widowControl w:val="0"/>
        <w:numPr>
          <w:ilvl w:val="1"/>
          <w:numId w:val="62"/>
        </w:numPr>
        <w:spacing w:before="120" w:after="120" w:line="276" w:lineRule="auto"/>
        <w:ind w:left="759" w:hanging="75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financial year of the Company starts on January 1</w:t>
      </w:r>
      <w:r w:rsidRPr="00827B6A">
        <w:rPr>
          <w:rFonts w:asciiTheme="minorHAnsi" w:hAnsiTheme="minorHAnsi" w:cstheme="minorHAnsi"/>
          <w:sz w:val="22"/>
          <w:szCs w:val="22"/>
          <w:vertAlign w:val="superscript"/>
          <w:lang w:val="en-US"/>
        </w:rPr>
        <w:t>st</w:t>
      </w:r>
      <w:r w:rsidRPr="00827B6A">
        <w:rPr>
          <w:rFonts w:asciiTheme="minorHAnsi" w:hAnsiTheme="minorHAnsi" w:cstheme="minorHAnsi"/>
          <w:sz w:val="22"/>
          <w:szCs w:val="22"/>
          <w:lang w:val="en-US"/>
        </w:rPr>
        <w:t xml:space="preserve"> and ends on December 31</w:t>
      </w:r>
      <w:r w:rsidRPr="00827B6A">
        <w:rPr>
          <w:rFonts w:asciiTheme="minorHAnsi" w:hAnsiTheme="minorHAnsi" w:cstheme="minorHAnsi"/>
          <w:sz w:val="22"/>
          <w:szCs w:val="22"/>
          <w:vertAlign w:val="superscript"/>
          <w:lang w:val="en-US"/>
        </w:rPr>
        <w:t>st</w:t>
      </w:r>
      <w:r w:rsidRPr="00827B6A">
        <w:rPr>
          <w:rFonts w:asciiTheme="minorHAnsi" w:hAnsiTheme="minorHAnsi" w:cstheme="minorHAnsi"/>
          <w:sz w:val="22"/>
          <w:szCs w:val="22"/>
          <w:lang w:val="en-US"/>
        </w:rPr>
        <w:t xml:space="preserve"> of each calendar year. </w:t>
      </w:r>
    </w:p>
    <w:p w14:paraId="43756740" w14:textId="77777777" w:rsidR="00AE0304" w:rsidRPr="00827B6A" w:rsidRDefault="00AE0304" w:rsidP="00397E79">
      <w:pPr>
        <w:widowControl w:val="0"/>
        <w:numPr>
          <w:ilvl w:val="1"/>
          <w:numId w:val="62"/>
        </w:numPr>
        <w:spacing w:before="120" w:after="120" w:line="276" w:lineRule="auto"/>
        <w:ind w:left="759" w:hanging="759"/>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Company will draft the financial statements in accordance with the applicable law. </w:t>
      </w:r>
    </w:p>
    <w:p w14:paraId="0A06D580"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 xml:space="preserve">Article 20. Company registries </w:t>
      </w:r>
    </w:p>
    <w:p w14:paraId="43393B68" w14:textId="77777777" w:rsidR="00AE0304" w:rsidRPr="00827B6A" w:rsidRDefault="00AE0304" w:rsidP="00397E79">
      <w:pPr>
        <w:pStyle w:val="ListParagraph"/>
        <w:widowControl w:val="0"/>
        <w:numPr>
          <w:ilvl w:val="1"/>
          <w:numId w:val="63"/>
        </w:numPr>
        <w:spacing w:before="120" w:after="120" w:line="276" w:lineRule="auto"/>
        <w:ind w:left="759"/>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The Board of Directors shall ensure that the Company keeps all required registries under the applicable law. </w:t>
      </w:r>
    </w:p>
    <w:p w14:paraId="05A8EF8F" w14:textId="77777777" w:rsidR="00AE0304" w:rsidRPr="00827B6A" w:rsidRDefault="00AE0304" w:rsidP="00397E79">
      <w:pPr>
        <w:pStyle w:val="BodyTextIndent"/>
        <w:widowControl w:val="0"/>
        <w:spacing w:before="120" w:after="120" w:line="276" w:lineRule="auto"/>
        <w:ind w:left="0" w:firstLine="0"/>
        <w:rPr>
          <w:rFonts w:asciiTheme="minorHAnsi" w:hAnsiTheme="minorHAnsi" w:cstheme="minorHAnsi"/>
          <w:sz w:val="22"/>
          <w:szCs w:val="22"/>
          <w:lang w:val="en-US"/>
        </w:rPr>
      </w:pPr>
    </w:p>
    <w:p w14:paraId="3CFAEE35" w14:textId="77777777" w:rsidR="00AE0304" w:rsidRPr="00827B6A" w:rsidRDefault="00AE0304" w:rsidP="00397E79">
      <w:pPr>
        <w:pStyle w:val="BodyTextIndent"/>
        <w:widowControl w:val="0"/>
        <w:spacing w:before="120" w:after="120" w:line="276" w:lineRule="auto"/>
        <w:ind w:left="0" w:firstLine="0"/>
        <w:jc w:val="center"/>
        <w:rPr>
          <w:rFonts w:asciiTheme="minorHAnsi" w:hAnsiTheme="minorHAnsi" w:cstheme="minorHAnsi"/>
          <w:b/>
          <w:bCs/>
          <w:sz w:val="22"/>
          <w:szCs w:val="22"/>
          <w:u w:val="single"/>
          <w:lang w:val="en-US"/>
        </w:rPr>
      </w:pPr>
      <w:r w:rsidRPr="00827B6A">
        <w:rPr>
          <w:rFonts w:asciiTheme="minorHAnsi" w:hAnsiTheme="minorHAnsi" w:cstheme="minorHAnsi"/>
          <w:b/>
          <w:bCs/>
          <w:sz w:val="22"/>
          <w:szCs w:val="22"/>
          <w:u w:val="single"/>
          <w:lang w:val="en-US"/>
        </w:rPr>
        <w:t>CHAPTER IX</w:t>
      </w:r>
    </w:p>
    <w:p w14:paraId="01913602" w14:textId="77777777" w:rsidR="00AE0304" w:rsidRPr="00827B6A" w:rsidRDefault="00AE0304" w:rsidP="00397E79">
      <w:pPr>
        <w:pStyle w:val="BodyTextIndent"/>
        <w:widowControl w:val="0"/>
        <w:spacing w:before="120" w:after="120" w:line="276" w:lineRule="auto"/>
        <w:ind w:left="0" w:firstLine="0"/>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Miscellaneous</w:t>
      </w:r>
    </w:p>
    <w:p w14:paraId="3AD19A88"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21. Corporate restructuring</w:t>
      </w:r>
    </w:p>
    <w:p w14:paraId="162228E7" w14:textId="77777777" w:rsidR="00AE0304" w:rsidRPr="00827B6A" w:rsidRDefault="00AE0304" w:rsidP="00397E79">
      <w:pPr>
        <w:pStyle w:val="ListParagraph"/>
        <w:widowControl w:val="0"/>
        <w:numPr>
          <w:ilvl w:val="1"/>
          <w:numId w:val="64"/>
        </w:numPr>
        <w:spacing w:before="120" w:after="120" w:line="276" w:lineRule="auto"/>
        <w:ind w:left="849" w:hanging="81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Merger, dissolution, spin-off, separation and liquidation of the Company is made under the conditions and with the observance of the procedures provided under the applicable </w:t>
      </w:r>
      <w:r w:rsidRPr="00827B6A">
        <w:rPr>
          <w:rFonts w:asciiTheme="minorHAnsi" w:hAnsiTheme="minorHAnsi" w:cstheme="minorHAnsi"/>
          <w:sz w:val="22"/>
          <w:szCs w:val="22"/>
          <w:lang w:val="en-US"/>
        </w:rPr>
        <w:lastRenderedPageBreak/>
        <w:t>law in force.</w:t>
      </w:r>
    </w:p>
    <w:p w14:paraId="3787EE86"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22. Company’s personnel</w:t>
      </w:r>
    </w:p>
    <w:p w14:paraId="74D664E4" w14:textId="77777777" w:rsidR="00AE0304" w:rsidRPr="00827B6A" w:rsidRDefault="00AE0304" w:rsidP="00397E79">
      <w:pPr>
        <w:pStyle w:val="ListParagraph"/>
        <w:widowControl w:val="0"/>
        <w:numPr>
          <w:ilvl w:val="1"/>
          <w:numId w:val="65"/>
        </w:numPr>
        <w:spacing w:before="120" w:after="120" w:line="276" w:lineRule="auto"/>
        <w:ind w:left="846" w:hanging="81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employment and dismissal of personnel shall be made by the Company’s Managers, pursuant to an employment agreement, with the observance of the Labor Code provisions, of the social securities regime and in accordance with the personnel organizational chart. The employment agreement will contain the job description, the responsibilities undertaken and the remuneration; for the positions which imply effective management of the Company’s assets, the Company may require from the respective personnel, by agreement, to deposit a material guarantee, in cash or other movable or immovable assets, in the ownership of the employee or his/her guarantors, for the entire duration of the employment agreement.</w:t>
      </w:r>
    </w:p>
    <w:p w14:paraId="5FE97357" w14:textId="77777777" w:rsidR="00AE0304" w:rsidRPr="00827B6A" w:rsidRDefault="00AE0304" w:rsidP="00397E79">
      <w:pPr>
        <w:pStyle w:val="ListParagraph"/>
        <w:widowControl w:val="0"/>
        <w:numPr>
          <w:ilvl w:val="1"/>
          <w:numId w:val="65"/>
        </w:numPr>
        <w:spacing w:before="120" w:after="120" w:line="276" w:lineRule="auto"/>
        <w:ind w:left="846" w:hanging="81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payment of staff salaries will be made in accordance with the legal provisions and the employment agreement; The Company may grant additional income to the staff, in the form of merit pay, bonuses or profit participation quota, at the proposal of the Board of Directors and with the approval of the GMS. For staff travel in the interest of the Company outside the city of the registered office, branches, subsidiaries, representative offices, offices or other business places, the Company will pay them a daily allowance, decided by the Managers of the Company in accordance with the legal provisions; The Company will also reimburse all expenses incurred by staff in the interest of the Company, within the limits allowed by the Managers of the Company, in compliance with their deductibility tax regime.</w:t>
      </w:r>
    </w:p>
    <w:p w14:paraId="19FABBD5" w14:textId="77777777" w:rsidR="00AE0304" w:rsidRPr="00827B6A" w:rsidRDefault="00AE0304" w:rsidP="00397E79">
      <w:pPr>
        <w:widowControl w:val="0"/>
        <w:spacing w:before="120" w:after="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Articles 23. Company disputes</w:t>
      </w:r>
    </w:p>
    <w:p w14:paraId="43048B15" w14:textId="77777777" w:rsidR="00AE0304" w:rsidRPr="00827B6A" w:rsidRDefault="00AE0304" w:rsidP="00397E79">
      <w:pPr>
        <w:pStyle w:val="ListParagraph"/>
        <w:widowControl w:val="0"/>
        <w:numPr>
          <w:ilvl w:val="1"/>
          <w:numId w:val="66"/>
        </w:numPr>
        <w:spacing w:before="120" w:after="120" w:line="276" w:lineRule="auto"/>
        <w:ind w:left="936" w:hanging="90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All disputes that arise between the Company and third parties shall be sought to be solved amicably, through negotiations and transactions. In case amicable settlement does not lead to the total resolution of the disputes, they will be settled by the competent jurisdictional bodies, namely the courts of common law. </w:t>
      </w:r>
    </w:p>
    <w:p w14:paraId="20588105" w14:textId="77777777" w:rsidR="00AE0304" w:rsidRPr="00827B6A" w:rsidRDefault="00AE0304" w:rsidP="007C48FA">
      <w:pPr>
        <w:widowControl w:val="0"/>
        <w:spacing w:before="120" w:line="276" w:lineRule="auto"/>
        <w:jc w:val="center"/>
        <w:rPr>
          <w:rFonts w:asciiTheme="minorHAnsi" w:hAnsiTheme="minorHAnsi" w:cstheme="minorHAnsi"/>
          <w:b/>
          <w:sz w:val="22"/>
          <w:szCs w:val="22"/>
          <w:u w:val="single"/>
          <w:lang w:val="en-US"/>
        </w:rPr>
      </w:pPr>
      <w:r w:rsidRPr="00827B6A">
        <w:rPr>
          <w:rFonts w:asciiTheme="minorHAnsi" w:hAnsiTheme="minorHAnsi" w:cstheme="minorHAnsi"/>
          <w:b/>
          <w:sz w:val="22"/>
          <w:szCs w:val="22"/>
          <w:u w:val="single"/>
          <w:lang w:val="en-US"/>
        </w:rPr>
        <w:t>Article 24. Final aspects</w:t>
      </w:r>
    </w:p>
    <w:p w14:paraId="7E5A4EDD" w14:textId="77777777" w:rsidR="00AE0304" w:rsidRPr="00827B6A" w:rsidRDefault="00AE0304" w:rsidP="007C48FA">
      <w:pPr>
        <w:pStyle w:val="ListParagraph"/>
        <w:widowControl w:val="0"/>
        <w:numPr>
          <w:ilvl w:val="1"/>
          <w:numId w:val="67"/>
        </w:numPr>
        <w:spacing w:before="120" w:line="276" w:lineRule="auto"/>
        <w:ind w:left="936" w:hanging="90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 xml:space="preserve">Any amendment or supplement to these Articles of Incorporation shall be made only pursuant to an EGMS resolution. </w:t>
      </w:r>
    </w:p>
    <w:p w14:paraId="6990815F" w14:textId="77777777" w:rsidR="00AE0304" w:rsidRPr="00827B6A" w:rsidRDefault="00AE0304" w:rsidP="007C48FA">
      <w:pPr>
        <w:pStyle w:val="ListParagraph"/>
        <w:widowControl w:val="0"/>
        <w:numPr>
          <w:ilvl w:val="1"/>
          <w:numId w:val="67"/>
        </w:numPr>
        <w:spacing w:before="120" w:line="276" w:lineRule="auto"/>
        <w:ind w:left="936" w:hanging="90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The provisions of these Articles of Incorporation are supplemented with the provisions of Law no. 287/2009 regarding the civil code, republished and supplemented, Companies Law no. 31/1990, republished and supplemented, Law no. 26/1990, republished and supplemented, and other legal provisions applicable for companies.</w:t>
      </w:r>
    </w:p>
    <w:p w14:paraId="67C01AE9" w14:textId="77777777" w:rsidR="00AE0304" w:rsidRPr="00827B6A" w:rsidRDefault="00AE0304" w:rsidP="00397E79">
      <w:pPr>
        <w:pStyle w:val="ListParagraph"/>
        <w:widowControl w:val="0"/>
        <w:numPr>
          <w:ilvl w:val="1"/>
          <w:numId w:val="67"/>
        </w:numPr>
        <w:spacing w:before="120" w:after="120" w:line="276" w:lineRule="auto"/>
        <w:ind w:left="936" w:hanging="900"/>
        <w:contextualSpacing w:val="0"/>
        <w:jc w:val="both"/>
        <w:rPr>
          <w:rFonts w:asciiTheme="minorHAnsi" w:hAnsiTheme="minorHAnsi" w:cstheme="minorHAnsi"/>
          <w:sz w:val="22"/>
          <w:szCs w:val="22"/>
          <w:lang w:val="en-US"/>
        </w:rPr>
      </w:pPr>
      <w:r w:rsidRPr="00827B6A">
        <w:rPr>
          <w:rFonts w:asciiTheme="minorHAnsi" w:hAnsiTheme="minorHAnsi" w:cstheme="minorHAnsi"/>
          <w:sz w:val="22"/>
          <w:szCs w:val="22"/>
          <w:lang w:val="en-US"/>
        </w:rPr>
        <w:t>This document was executed in three (3) original counterparts.</w:t>
      </w:r>
    </w:p>
    <w:p w14:paraId="55B5D0E8" w14:textId="6EF4F2A1" w:rsidR="006D69CA" w:rsidRPr="006D69CA" w:rsidRDefault="006D69CA" w:rsidP="006A5E1F">
      <w:pPr>
        <w:spacing w:before="120" w:after="120" w:line="276" w:lineRule="auto"/>
        <w:rPr>
          <w:rFonts w:asciiTheme="minorHAnsi" w:hAnsiTheme="minorHAnsi" w:cstheme="minorHAnsi"/>
          <w:b/>
          <w:bCs/>
          <w:sz w:val="22"/>
          <w:szCs w:val="22"/>
          <w:lang w:val="ro-RO"/>
        </w:rPr>
      </w:pPr>
    </w:p>
    <w:sectPr w:rsidR="006D69CA" w:rsidRPr="006D69CA" w:rsidSect="00247A0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D84D" w14:textId="77777777" w:rsidR="00015E76" w:rsidRDefault="00015E76">
      <w:r>
        <w:separator/>
      </w:r>
    </w:p>
  </w:endnote>
  <w:endnote w:type="continuationSeparator" w:id="0">
    <w:p w14:paraId="4229B7CD" w14:textId="77777777" w:rsidR="00015E76" w:rsidRDefault="00015E76">
      <w:r>
        <w:continuationSeparator/>
      </w:r>
    </w:p>
  </w:endnote>
  <w:endnote w:type="continuationNotice" w:id="1">
    <w:p w14:paraId="398B86B3" w14:textId="77777777" w:rsidR="00015E76" w:rsidRDefault="00015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9823" w14:textId="77777777" w:rsidR="004A1DF8" w:rsidRDefault="004A1DF8" w:rsidP="00EB4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C3A9A" w14:textId="77777777" w:rsidR="004A1DF8" w:rsidRDefault="004A1DF8" w:rsidP="009C2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49104"/>
      <w:docPartObj>
        <w:docPartGallery w:val="Page Numbers (Bottom of Page)"/>
        <w:docPartUnique/>
      </w:docPartObj>
    </w:sdtPr>
    <w:sdtEndPr>
      <w:rPr>
        <w:rFonts w:ascii="Calibri" w:hAnsi="Calibri"/>
        <w:noProof/>
        <w:sz w:val="22"/>
        <w:szCs w:val="22"/>
      </w:rPr>
    </w:sdtEndPr>
    <w:sdtContent>
      <w:p w14:paraId="64E37066" w14:textId="77777777" w:rsidR="004A1DF8" w:rsidRPr="005F6881" w:rsidRDefault="004A1DF8">
        <w:pPr>
          <w:pStyle w:val="Footer"/>
          <w:jc w:val="center"/>
          <w:rPr>
            <w:rFonts w:ascii="Calibri" w:hAnsi="Calibri"/>
            <w:sz w:val="22"/>
            <w:szCs w:val="22"/>
          </w:rPr>
        </w:pPr>
        <w:r w:rsidRPr="005F6881">
          <w:rPr>
            <w:rFonts w:ascii="Calibri" w:hAnsi="Calibri"/>
            <w:sz w:val="22"/>
            <w:szCs w:val="22"/>
          </w:rPr>
          <w:fldChar w:fldCharType="begin"/>
        </w:r>
        <w:r w:rsidRPr="005F6881">
          <w:rPr>
            <w:rFonts w:ascii="Calibri" w:hAnsi="Calibri"/>
            <w:sz w:val="22"/>
            <w:szCs w:val="22"/>
          </w:rPr>
          <w:instrText xml:space="preserve"> PAGE   \* MERGEFORMAT </w:instrText>
        </w:r>
        <w:r w:rsidRPr="005F6881">
          <w:rPr>
            <w:rFonts w:ascii="Calibri" w:hAnsi="Calibri"/>
            <w:sz w:val="22"/>
            <w:szCs w:val="22"/>
          </w:rPr>
          <w:fldChar w:fldCharType="separate"/>
        </w:r>
        <w:r>
          <w:rPr>
            <w:rFonts w:ascii="Calibri" w:hAnsi="Calibri"/>
            <w:noProof/>
            <w:sz w:val="22"/>
            <w:szCs w:val="22"/>
          </w:rPr>
          <w:t>12</w:t>
        </w:r>
        <w:r w:rsidRPr="005F6881">
          <w:rPr>
            <w:rFonts w:ascii="Calibri" w:hAnsi="Calibri"/>
            <w:noProof/>
            <w:sz w:val="22"/>
            <w:szCs w:val="22"/>
          </w:rPr>
          <w:fldChar w:fldCharType="end"/>
        </w:r>
      </w:p>
    </w:sdtContent>
  </w:sdt>
  <w:p w14:paraId="045BF2F8" w14:textId="77777777" w:rsidR="004A1DF8" w:rsidRDefault="004A1DF8" w:rsidP="009C29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B095" w14:textId="77777777" w:rsidR="004A1DF8" w:rsidRDefault="004A1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C0A8" w14:textId="77777777" w:rsidR="00015E76" w:rsidRDefault="00015E76">
      <w:r>
        <w:separator/>
      </w:r>
    </w:p>
  </w:footnote>
  <w:footnote w:type="continuationSeparator" w:id="0">
    <w:p w14:paraId="5DD347B5" w14:textId="77777777" w:rsidR="00015E76" w:rsidRDefault="00015E76">
      <w:r>
        <w:continuationSeparator/>
      </w:r>
    </w:p>
  </w:footnote>
  <w:footnote w:type="continuationNotice" w:id="1">
    <w:p w14:paraId="09E68A9F" w14:textId="77777777" w:rsidR="00015E76" w:rsidRDefault="00015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AA6E" w14:textId="77777777" w:rsidR="004A1DF8" w:rsidRDefault="004A1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E3FE" w14:textId="77777777" w:rsidR="004A1DF8" w:rsidRDefault="004A1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3CE1" w14:textId="77777777" w:rsidR="004A1DF8" w:rsidRDefault="004A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EE"/>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F16F6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100B98"/>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DB7853"/>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927E5"/>
    <w:multiLevelType w:val="hybridMultilevel"/>
    <w:tmpl w:val="E8DE4012"/>
    <w:lvl w:ilvl="0" w:tplc="7A7A236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4B246C"/>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0A3A05AF"/>
    <w:multiLevelType w:val="multilevel"/>
    <w:tmpl w:val="C2747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573F72"/>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DE64FED"/>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13531CCF"/>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37B091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49F41E1"/>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1C0AA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E45B6"/>
    <w:multiLevelType w:val="hybridMultilevel"/>
    <w:tmpl w:val="363C2A52"/>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D4E7B"/>
    <w:multiLevelType w:val="multilevel"/>
    <w:tmpl w:val="22E8A136"/>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CA443E"/>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0F2539"/>
    <w:multiLevelType w:val="multilevel"/>
    <w:tmpl w:val="2A0EC72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F5D6197"/>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490E3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4A2229"/>
    <w:multiLevelType w:val="hybridMultilevel"/>
    <w:tmpl w:val="50B0F6B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1C346B"/>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4A61BB3"/>
    <w:multiLevelType w:val="multilevel"/>
    <w:tmpl w:val="5BAE9E2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55D258D"/>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2B5E6C14"/>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2B855118"/>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C01E0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30F61126"/>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327B6636"/>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32D1570"/>
    <w:multiLevelType w:val="hybridMultilevel"/>
    <w:tmpl w:val="3D820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DB7F92"/>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53563F9"/>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A10ECB"/>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3A092CF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3A0A5C2A"/>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3C1522EB"/>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3E480907"/>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71F39"/>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3FAA1FA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C50CD5"/>
    <w:multiLevelType w:val="hybridMultilevel"/>
    <w:tmpl w:val="2F74E8B6"/>
    <w:lvl w:ilvl="0" w:tplc="7530329E">
      <w:start w:val="1"/>
      <w:numFmt w:val="lowerLetter"/>
      <w:lvlText w:val="%1)"/>
      <w:lvlJc w:val="left"/>
      <w:pPr>
        <w:ind w:left="1029" w:hanging="360"/>
      </w:pPr>
      <w:rPr>
        <w:rFonts w:hint="default"/>
      </w:rPr>
    </w:lvl>
    <w:lvl w:ilvl="1" w:tplc="04090019" w:tentative="1">
      <w:start w:val="1"/>
      <w:numFmt w:val="lowerLetter"/>
      <w:lvlText w:val="%2."/>
      <w:lvlJc w:val="left"/>
      <w:pPr>
        <w:ind w:left="1749" w:hanging="360"/>
      </w:pPr>
    </w:lvl>
    <w:lvl w:ilvl="2" w:tplc="0409001B" w:tentative="1">
      <w:start w:val="1"/>
      <w:numFmt w:val="lowerRoman"/>
      <w:lvlText w:val="%3."/>
      <w:lvlJc w:val="right"/>
      <w:pPr>
        <w:ind w:left="2469" w:hanging="180"/>
      </w:pPr>
    </w:lvl>
    <w:lvl w:ilvl="3" w:tplc="0409000F" w:tentative="1">
      <w:start w:val="1"/>
      <w:numFmt w:val="decimal"/>
      <w:lvlText w:val="%4."/>
      <w:lvlJc w:val="left"/>
      <w:pPr>
        <w:ind w:left="3189" w:hanging="360"/>
      </w:pPr>
    </w:lvl>
    <w:lvl w:ilvl="4" w:tplc="04090019" w:tentative="1">
      <w:start w:val="1"/>
      <w:numFmt w:val="lowerLetter"/>
      <w:lvlText w:val="%5."/>
      <w:lvlJc w:val="left"/>
      <w:pPr>
        <w:ind w:left="3909" w:hanging="360"/>
      </w:pPr>
    </w:lvl>
    <w:lvl w:ilvl="5" w:tplc="0409001B" w:tentative="1">
      <w:start w:val="1"/>
      <w:numFmt w:val="lowerRoman"/>
      <w:lvlText w:val="%6."/>
      <w:lvlJc w:val="right"/>
      <w:pPr>
        <w:ind w:left="4629" w:hanging="180"/>
      </w:pPr>
    </w:lvl>
    <w:lvl w:ilvl="6" w:tplc="0409000F" w:tentative="1">
      <w:start w:val="1"/>
      <w:numFmt w:val="decimal"/>
      <w:lvlText w:val="%7."/>
      <w:lvlJc w:val="left"/>
      <w:pPr>
        <w:ind w:left="5349" w:hanging="360"/>
      </w:pPr>
    </w:lvl>
    <w:lvl w:ilvl="7" w:tplc="04090019" w:tentative="1">
      <w:start w:val="1"/>
      <w:numFmt w:val="lowerLetter"/>
      <w:lvlText w:val="%8."/>
      <w:lvlJc w:val="left"/>
      <w:pPr>
        <w:ind w:left="6069" w:hanging="360"/>
      </w:pPr>
    </w:lvl>
    <w:lvl w:ilvl="8" w:tplc="0409001B" w:tentative="1">
      <w:start w:val="1"/>
      <w:numFmt w:val="lowerRoman"/>
      <w:lvlText w:val="%9."/>
      <w:lvlJc w:val="right"/>
      <w:pPr>
        <w:ind w:left="6789" w:hanging="180"/>
      </w:pPr>
    </w:lvl>
  </w:abstractNum>
  <w:abstractNum w:abstractNumId="39" w15:restartNumberingAfterBreak="0">
    <w:nsid w:val="411B63B4"/>
    <w:multiLevelType w:val="multilevel"/>
    <w:tmpl w:val="98D8332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2A27477"/>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3060B78"/>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40415DF"/>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3" w15:restartNumberingAfterBreak="0">
    <w:nsid w:val="44361DDD"/>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4" w15:restartNumberingAfterBreak="0">
    <w:nsid w:val="4851078A"/>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8DE3E53"/>
    <w:multiLevelType w:val="multilevel"/>
    <w:tmpl w:val="6B62EBF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DD4A96"/>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0B5E8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254231"/>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4D86438D"/>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50" w15:restartNumberingAfterBreak="0">
    <w:nsid w:val="50824E20"/>
    <w:multiLevelType w:val="hybridMultilevel"/>
    <w:tmpl w:val="42345456"/>
    <w:lvl w:ilvl="0" w:tplc="D5802E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14B6B20"/>
    <w:multiLevelType w:val="multilevel"/>
    <w:tmpl w:val="C2747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4FD26BF"/>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55A71C72"/>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8C6318"/>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5" w15:restartNumberingAfterBreak="0">
    <w:nsid w:val="59B81F84"/>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A117470"/>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A4D7B19"/>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A5E181E"/>
    <w:multiLevelType w:val="multilevel"/>
    <w:tmpl w:val="22E8A136"/>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3C3828"/>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0" w15:restartNumberingAfterBreak="0">
    <w:nsid w:val="5DED0639"/>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1" w15:restartNumberingAfterBreak="0">
    <w:nsid w:val="5E692D28"/>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6E546D41"/>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EE92690"/>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1407DFB"/>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652A3B"/>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746B74D0"/>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A752797"/>
    <w:multiLevelType w:val="hybridMultilevel"/>
    <w:tmpl w:val="32404A2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5B7BA9"/>
    <w:multiLevelType w:val="multilevel"/>
    <w:tmpl w:val="AA38AC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241070"/>
    <w:multiLevelType w:val="hybridMultilevel"/>
    <w:tmpl w:val="A6C2E86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C80C22"/>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301154901">
    <w:abstractNumId w:val="57"/>
  </w:num>
  <w:num w:numId="2" w16cid:durableId="2085951936">
    <w:abstractNumId w:val="56"/>
  </w:num>
  <w:num w:numId="3" w16cid:durableId="1648827015">
    <w:abstractNumId w:val="51"/>
  </w:num>
  <w:num w:numId="4" w16cid:durableId="1583876356">
    <w:abstractNumId w:val="37"/>
  </w:num>
  <w:num w:numId="5" w16cid:durableId="12341836">
    <w:abstractNumId w:val="40"/>
  </w:num>
  <w:num w:numId="6" w16cid:durableId="590163405">
    <w:abstractNumId w:val="53"/>
  </w:num>
  <w:num w:numId="7" w16cid:durableId="189995540">
    <w:abstractNumId w:val="19"/>
  </w:num>
  <w:num w:numId="8" w16cid:durableId="1581940369">
    <w:abstractNumId w:val="3"/>
  </w:num>
  <w:num w:numId="9" w16cid:durableId="572158989">
    <w:abstractNumId w:val="14"/>
  </w:num>
  <w:num w:numId="10" w16cid:durableId="75127854">
    <w:abstractNumId w:val="44"/>
  </w:num>
  <w:num w:numId="11" w16cid:durableId="1835105209">
    <w:abstractNumId w:val="66"/>
  </w:num>
  <w:num w:numId="12" w16cid:durableId="301931650">
    <w:abstractNumId w:val="64"/>
  </w:num>
  <w:num w:numId="13" w16cid:durableId="1784809125">
    <w:abstractNumId w:val="30"/>
  </w:num>
  <w:num w:numId="14" w16cid:durableId="1260135608">
    <w:abstractNumId w:val="41"/>
  </w:num>
  <w:num w:numId="15" w16cid:durableId="652299887">
    <w:abstractNumId w:val="55"/>
  </w:num>
  <w:num w:numId="16" w16cid:durableId="245844563">
    <w:abstractNumId w:val="20"/>
  </w:num>
  <w:num w:numId="17" w16cid:durableId="137842059">
    <w:abstractNumId w:val="50"/>
  </w:num>
  <w:num w:numId="18" w16cid:durableId="1946426953">
    <w:abstractNumId w:val="25"/>
  </w:num>
  <w:num w:numId="19" w16cid:durableId="1195388038">
    <w:abstractNumId w:val="0"/>
  </w:num>
  <w:num w:numId="20" w16cid:durableId="1927225888">
    <w:abstractNumId w:val="2"/>
  </w:num>
  <w:num w:numId="21" w16cid:durableId="1936471947">
    <w:abstractNumId w:val="1"/>
  </w:num>
  <w:num w:numId="22" w16cid:durableId="273101043">
    <w:abstractNumId w:val="59"/>
  </w:num>
  <w:num w:numId="23" w16cid:durableId="399719048">
    <w:abstractNumId w:val="49"/>
  </w:num>
  <w:num w:numId="24" w16cid:durableId="1029603261">
    <w:abstractNumId w:val="8"/>
  </w:num>
  <w:num w:numId="25" w16cid:durableId="309553104">
    <w:abstractNumId w:val="9"/>
  </w:num>
  <w:num w:numId="26" w16cid:durableId="2020885016">
    <w:abstractNumId w:val="33"/>
  </w:num>
  <w:num w:numId="27" w16cid:durableId="1312441845">
    <w:abstractNumId w:val="52"/>
  </w:num>
  <w:num w:numId="28" w16cid:durableId="679890868">
    <w:abstractNumId w:val="43"/>
  </w:num>
  <w:num w:numId="29" w16cid:durableId="957184056">
    <w:abstractNumId w:val="42"/>
  </w:num>
  <w:num w:numId="30" w16cid:durableId="533617495">
    <w:abstractNumId w:val="61"/>
  </w:num>
  <w:num w:numId="31" w16cid:durableId="814832239">
    <w:abstractNumId w:val="27"/>
  </w:num>
  <w:num w:numId="32" w16cid:durableId="1018312609">
    <w:abstractNumId w:val="58"/>
  </w:num>
  <w:num w:numId="33" w16cid:durableId="1497189343">
    <w:abstractNumId w:val="24"/>
  </w:num>
  <w:num w:numId="34" w16cid:durableId="1526670997">
    <w:abstractNumId w:val="65"/>
  </w:num>
  <w:num w:numId="35" w16cid:durableId="1269433934">
    <w:abstractNumId w:val="17"/>
  </w:num>
  <w:num w:numId="36" w16cid:durableId="1423722696">
    <w:abstractNumId w:val="6"/>
  </w:num>
  <w:num w:numId="37" w16cid:durableId="156650006">
    <w:abstractNumId w:val="4"/>
  </w:num>
  <w:num w:numId="38" w16cid:durableId="846286219">
    <w:abstractNumId w:val="18"/>
  </w:num>
  <w:num w:numId="39" w16cid:durableId="834493064">
    <w:abstractNumId w:val="62"/>
  </w:num>
  <w:num w:numId="40" w16cid:durableId="388849898">
    <w:abstractNumId w:val="29"/>
  </w:num>
  <w:num w:numId="41" w16cid:durableId="1058673210">
    <w:abstractNumId w:val="32"/>
  </w:num>
  <w:num w:numId="42" w16cid:durableId="1769499244">
    <w:abstractNumId w:val="60"/>
  </w:num>
  <w:num w:numId="43" w16cid:durableId="2051296936">
    <w:abstractNumId w:val="26"/>
  </w:num>
  <w:num w:numId="44" w16cid:durableId="654381114">
    <w:abstractNumId w:val="21"/>
  </w:num>
  <w:num w:numId="45" w16cid:durableId="1833568585">
    <w:abstractNumId w:val="16"/>
  </w:num>
  <w:num w:numId="46" w16cid:durableId="1629428471">
    <w:abstractNumId w:val="69"/>
  </w:num>
  <w:num w:numId="47" w16cid:durableId="1040595153">
    <w:abstractNumId w:val="28"/>
  </w:num>
  <w:num w:numId="48" w16cid:durableId="828401076">
    <w:abstractNumId w:val="12"/>
  </w:num>
  <w:num w:numId="49" w16cid:durableId="2089228146">
    <w:abstractNumId w:val="5"/>
  </w:num>
  <w:num w:numId="50" w16cid:durableId="1300379762">
    <w:abstractNumId w:val="36"/>
  </w:num>
  <w:num w:numId="51" w16cid:durableId="1925410639">
    <w:abstractNumId w:val="31"/>
  </w:num>
  <w:num w:numId="52" w16cid:durableId="1103959363">
    <w:abstractNumId w:val="35"/>
  </w:num>
  <w:num w:numId="53" w16cid:durableId="1842618812">
    <w:abstractNumId w:val="11"/>
  </w:num>
  <w:num w:numId="54" w16cid:durableId="33040805">
    <w:abstractNumId w:val="47"/>
  </w:num>
  <w:num w:numId="55" w16cid:durableId="1593247035">
    <w:abstractNumId w:val="46"/>
  </w:num>
  <w:num w:numId="56" w16cid:durableId="742876856">
    <w:abstractNumId w:val="63"/>
  </w:num>
  <w:num w:numId="57" w16cid:durableId="1154107336">
    <w:abstractNumId w:val="23"/>
  </w:num>
  <w:num w:numId="58" w16cid:durableId="1463965353">
    <w:abstractNumId w:val="39"/>
  </w:num>
  <w:num w:numId="59" w16cid:durableId="991251020">
    <w:abstractNumId w:val="45"/>
  </w:num>
  <w:num w:numId="60" w16cid:durableId="1228764751">
    <w:abstractNumId w:val="15"/>
  </w:num>
  <w:num w:numId="61" w16cid:durableId="1369256627">
    <w:abstractNumId w:val="48"/>
  </w:num>
  <w:num w:numId="62" w16cid:durableId="1398554222">
    <w:abstractNumId w:val="7"/>
  </w:num>
  <w:num w:numId="63" w16cid:durableId="966473022">
    <w:abstractNumId w:val="10"/>
  </w:num>
  <w:num w:numId="64" w16cid:durableId="1765691490">
    <w:abstractNumId w:val="34"/>
  </w:num>
  <w:num w:numId="65" w16cid:durableId="1841384794">
    <w:abstractNumId w:val="54"/>
  </w:num>
  <w:num w:numId="66" w16cid:durableId="1185749630">
    <w:abstractNumId w:val="22"/>
  </w:num>
  <w:num w:numId="67" w16cid:durableId="405226217">
    <w:abstractNumId w:val="70"/>
  </w:num>
  <w:num w:numId="68" w16cid:durableId="480117621">
    <w:abstractNumId w:val="67"/>
  </w:num>
  <w:num w:numId="69" w16cid:durableId="1828936785">
    <w:abstractNumId w:val="13"/>
  </w:num>
  <w:num w:numId="70" w16cid:durableId="503663947">
    <w:abstractNumId w:val="68"/>
  </w:num>
  <w:num w:numId="71" w16cid:durableId="1714422201">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15"/>
    <w:rsid w:val="0000334C"/>
    <w:rsid w:val="000040F9"/>
    <w:rsid w:val="00005BF9"/>
    <w:rsid w:val="00006468"/>
    <w:rsid w:val="000079A2"/>
    <w:rsid w:val="00010163"/>
    <w:rsid w:val="0001039B"/>
    <w:rsid w:val="0001174A"/>
    <w:rsid w:val="00011772"/>
    <w:rsid w:val="00013674"/>
    <w:rsid w:val="0001370F"/>
    <w:rsid w:val="00015E76"/>
    <w:rsid w:val="00016487"/>
    <w:rsid w:val="00016A7D"/>
    <w:rsid w:val="000212DB"/>
    <w:rsid w:val="00021F9B"/>
    <w:rsid w:val="00022922"/>
    <w:rsid w:val="000231BE"/>
    <w:rsid w:val="0002398D"/>
    <w:rsid w:val="000256EE"/>
    <w:rsid w:val="00025748"/>
    <w:rsid w:val="0002688F"/>
    <w:rsid w:val="00026E98"/>
    <w:rsid w:val="000313A9"/>
    <w:rsid w:val="000369AE"/>
    <w:rsid w:val="000402A3"/>
    <w:rsid w:val="00040CD2"/>
    <w:rsid w:val="000441D2"/>
    <w:rsid w:val="00047140"/>
    <w:rsid w:val="00047D9D"/>
    <w:rsid w:val="0005050D"/>
    <w:rsid w:val="00050F5A"/>
    <w:rsid w:val="00054429"/>
    <w:rsid w:val="00055E76"/>
    <w:rsid w:val="00055EE9"/>
    <w:rsid w:val="00057FA3"/>
    <w:rsid w:val="00061FD2"/>
    <w:rsid w:val="00061FDC"/>
    <w:rsid w:val="00062548"/>
    <w:rsid w:val="00062F62"/>
    <w:rsid w:val="0006791D"/>
    <w:rsid w:val="00067CD7"/>
    <w:rsid w:val="000705C2"/>
    <w:rsid w:val="0007074D"/>
    <w:rsid w:val="000730A4"/>
    <w:rsid w:val="00074D08"/>
    <w:rsid w:val="00074F37"/>
    <w:rsid w:val="00075103"/>
    <w:rsid w:val="000810F7"/>
    <w:rsid w:val="00082825"/>
    <w:rsid w:val="0008288B"/>
    <w:rsid w:val="00083ABD"/>
    <w:rsid w:val="0008461F"/>
    <w:rsid w:val="00084744"/>
    <w:rsid w:val="0008517D"/>
    <w:rsid w:val="0008570A"/>
    <w:rsid w:val="00085BD4"/>
    <w:rsid w:val="00085FAE"/>
    <w:rsid w:val="00086589"/>
    <w:rsid w:val="000868FA"/>
    <w:rsid w:val="00086C4D"/>
    <w:rsid w:val="00090710"/>
    <w:rsid w:val="000913A8"/>
    <w:rsid w:val="00091C8A"/>
    <w:rsid w:val="0009241C"/>
    <w:rsid w:val="00093E3E"/>
    <w:rsid w:val="000952A9"/>
    <w:rsid w:val="00096CA3"/>
    <w:rsid w:val="00096D07"/>
    <w:rsid w:val="00097985"/>
    <w:rsid w:val="000A0099"/>
    <w:rsid w:val="000A0352"/>
    <w:rsid w:val="000A1D9F"/>
    <w:rsid w:val="000A1DDC"/>
    <w:rsid w:val="000A2F85"/>
    <w:rsid w:val="000A34B2"/>
    <w:rsid w:val="000A61AA"/>
    <w:rsid w:val="000A61F8"/>
    <w:rsid w:val="000A7FD0"/>
    <w:rsid w:val="000C0227"/>
    <w:rsid w:val="000C0387"/>
    <w:rsid w:val="000C0C10"/>
    <w:rsid w:val="000C26E1"/>
    <w:rsid w:val="000C2CE3"/>
    <w:rsid w:val="000C4384"/>
    <w:rsid w:val="000C4AA8"/>
    <w:rsid w:val="000C61F1"/>
    <w:rsid w:val="000C63B9"/>
    <w:rsid w:val="000C6BD3"/>
    <w:rsid w:val="000C6FB1"/>
    <w:rsid w:val="000C79B1"/>
    <w:rsid w:val="000D118A"/>
    <w:rsid w:val="000D1918"/>
    <w:rsid w:val="000D3576"/>
    <w:rsid w:val="000D528C"/>
    <w:rsid w:val="000D64D4"/>
    <w:rsid w:val="000D6FEF"/>
    <w:rsid w:val="000E00D1"/>
    <w:rsid w:val="000E49D7"/>
    <w:rsid w:val="000E64A4"/>
    <w:rsid w:val="000E68B5"/>
    <w:rsid w:val="000E71DB"/>
    <w:rsid w:val="000E73AE"/>
    <w:rsid w:val="000F2855"/>
    <w:rsid w:val="000F3113"/>
    <w:rsid w:val="000F3AF4"/>
    <w:rsid w:val="000F4673"/>
    <w:rsid w:val="000F46F3"/>
    <w:rsid w:val="000F68F5"/>
    <w:rsid w:val="000F7433"/>
    <w:rsid w:val="000F7BEE"/>
    <w:rsid w:val="00100A9C"/>
    <w:rsid w:val="001014E1"/>
    <w:rsid w:val="001040B9"/>
    <w:rsid w:val="00104352"/>
    <w:rsid w:val="001054F9"/>
    <w:rsid w:val="001057C6"/>
    <w:rsid w:val="00105D08"/>
    <w:rsid w:val="0010634C"/>
    <w:rsid w:val="00106816"/>
    <w:rsid w:val="00106C75"/>
    <w:rsid w:val="001101DB"/>
    <w:rsid w:val="00110653"/>
    <w:rsid w:val="00111739"/>
    <w:rsid w:val="00111E5A"/>
    <w:rsid w:val="001163D8"/>
    <w:rsid w:val="001171B5"/>
    <w:rsid w:val="001207F9"/>
    <w:rsid w:val="001217F0"/>
    <w:rsid w:val="00122ADF"/>
    <w:rsid w:val="00126935"/>
    <w:rsid w:val="00127091"/>
    <w:rsid w:val="00127902"/>
    <w:rsid w:val="00127CC6"/>
    <w:rsid w:val="00130591"/>
    <w:rsid w:val="00131A1A"/>
    <w:rsid w:val="00133814"/>
    <w:rsid w:val="001340EB"/>
    <w:rsid w:val="0013417B"/>
    <w:rsid w:val="00135A9E"/>
    <w:rsid w:val="001379CF"/>
    <w:rsid w:val="00141B59"/>
    <w:rsid w:val="00141FAF"/>
    <w:rsid w:val="00142A88"/>
    <w:rsid w:val="0014398A"/>
    <w:rsid w:val="00145546"/>
    <w:rsid w:val="00145849"/>
    <w:rsid w:val="001476C3"/>
    <w:rsid w:val="00147A8F"/>
    <w:rsid w:val="001516F4"/>
    <w:rsid w:val="001542A9"/>
    <w:rsid w:val="00154DA8"/>
    <w:rsid w:val="00154DBD"/>
    <w:rsid w:val="00156C8E"/>
    <w:rsid w:val="00161317"/>
    <w:rsid w:val="00161DD7"/>
    <w:rsid w:val="001632C8"/>
    <w:rsid w:val="00163B3B"/>
    <w:rsid w:val="00163CBB"/>
    <w:rsid w:val="00164C5D"/>
    <w:rsid w:val="001650ED"/>
    <w:rsid w:val="00166360"/>
    <w:rsid w:val="00167AD9"/>
    <w:rsid w:val="00170DCD"/>
    <w:rsid w:val="00171978"/>
    <w:rsid w:val="001728E6"/>
    <w:rsid w:val="001738F4"/>
    <w:rsid w:val="00176810"/>
    <w:rsid w:val="00176B07"/>
    <w:rsid w:val="00176CE3"/>
    <w:rsid w:val="001771B5"/>
    <w:rsid w:val="00177AF2"/>
    <w:rsid w:val="00177E70"/>
    <w:rsid w:val="00177EBB"/>
    <w:rsid w:val="0018170A"/>
    <w:rsid w:val="0018184D"/>
    <w:rsid w:val="00182806"/>
    <w:rsid w:val="0018281C"/>
    <w:rsid w:val="00182B34"/>
    <w:rsid w:val="00182C5E"/>
    <w:rsid w:val="00183930"/>
    <w:rsid w:val="00184C8A"/>
    <w:rsid w:val="001879CD"/>
    <w:rsid w:val="00187C52"/>
    <w:rsid w:val="00187E6B"/>
    <w:rsid w:val="00190EAA"/>
    <w:rsid w:val="00192208"/>
    <w:rsid w:val="00192A9A"/>
    <w:rsid w:val="001959C8"/>
    <w:rsid w:val="001A0C1D"/>
    <w:rsid w:val="001A0C9C"/>
    <w:rsid w:val="001A1832"/>
    <w:rsid w:val="001A205B"/>
    <w:rsid w:val="001A267D"/>
    <w:rsid w:val="001A2AB3"/>
    <w:rsid w:val="001A4BD6"/>
    <w:rsid w:val="001A4CFD"/>
    <w:rsid w:val="001A513E"/>
    <w:rsid w:val="001A64E7"/>
    <w:rsid w:val="001B0A8F"/>
    <w:rsid w:val="001B1968"/>
    <w:rsid w:val="001B38EC"/>
    <w:rsid w:val="001B482B"/>
    <w:rsid w:val="001B53E0"/>
    <w:rsid w:val="001B5691"/>
    <w:rsid w:val="001B5B87"/>
    <w:rsid w:val="001B61FB"/>
    <w:rsid w:val="001C046A"/>
    <w:rsid w:val="001C11B5"/>
    <w:rsid w:val="001C2165"/>
    <w:rsid w:val="001C3421"/>
    <w:rsid w:val="001C36D5"/>
    <w:rsid w:val="001C43A8"/>
    <w:rsid w:val="001C5DCA"/>
    <w:rsid w:val="001C669E"/>
    <w:rsid w:val="001C70FF"/>
    <w:rsid w:val="001D132F"/>
    <w:rsid w:val="001D202D"/>
    <w:rsid w:val="001D4139"/>
    <w:rsid w:val="001D4744"/>
    <w:rsid w:val="001D66EE"/>
    <w:rsid w:val="001E2BA5"/>
    <w:rsid w:val="001E31D1"/>
    <w:rsid w:val="001E3645"/>
    <w:rsid w:val="001E6FB8"/>
    <w:rsid w:val="001F2130"/>
    <w:rsid w:val="001F30AB"/>
    <w:rsid w:val="001F34E5"/>
    <w:rsid w:val="001F39F3"/>
    <w:rsid w:val="001F6B7D"/>
    <w:rsid w:val="001F6D32"/>
    <w:rsid w:val="0020010E"/>
    <w:rsid w:val="00200989"/>
    <w:rsid w:val="00200FDD"/>
    <w:rsid w:val="00201B55"/>
    <w:rsid w:val="00202FD3"/>
    <w:rsid w:val="00203288"/>
    <w:rsid w:val="00203867"/>
    <w:rsid w:val="00204B82"/>
    <w:rsid w:val="002101C7"/>
    <w:rsid w:val="00210C6B"/>
    <w:rsid w:val="0021130E"/>
    <w:rsid w:val="0021315D"/>
    <w:rsid w:val="00214D82"/>
    <w:rsid w:val="00220145"/>
    <w:rsid w:val="0022062E"/>
    <w:rsid w:val="00221B82"/>
    <w:rsid w:val="00223F99"/>
    <w:rsid w:val="00224BB7"/>
    <w:rsid w:val="00226673"/>
    <w:rsid w:val="00226E83"/>
    <w:rsid w:val="0023004F"/>
    <w:rsid w:val="0023038D"/>
    <w:rsid w:val="00230B51"/>
    <w:rsid w:val="00231FE0"/>
    <w:rsid w:val="00232CC3"/>
    <w:rsid w:val="00233618"/>
    <w:rsid w:val="0023376E"/>
    <w:rsid w:val="00233B81"/>
    <w:rsid w:val="00235351"/>
    <w:rsid w:val="00240047"/>
    <w:rsid w:val="00240065"/>
    <w:rsid w:val="00241FCB"/>
    <w:rsid w:val="002427B1"/>
    <w:rsid w:val="00242864"/>
    <w:rsid w:val="00243851"/>
    <w:rsid w:val="00245F9D"/>
    <w:rsid w:val="002473C7"/>
    <w:rsid w:val="00247417"/>
    <w:rsid w:val="00247A00"/>
    <w:rsid w:val="00251C40"/>
    <w:rsid w:val="00252E8C"/>
    <w:rsid w:val="002570D7"/>
    <w:rsid w:val="00263FD1"/>
    <w:rsid w:val="002665C3"/>
    <w:rsid w:val="00266680"/>
    <w:rsid w:val="00266FC1"/>
    <w:rsid w:val="00267ED8"/>
    <w:rsid w:val="002701F9"/>
    <w:rsid w:val="00271D2C"/>
    <w:rsid w:val="00271E90"/>
    <w:rsid w:val="002731C5"/>
    <w:rsid w:val="0027465E"/>
    <w:rsid w:val="0027520C"/>
    <w:rsid w:val="002770FA"/>
    <w:rsid w:val="002776C6"/>
    <w:rsid w:val="00277CDB"/>
    <w:rsid w:val="002806C0"/>
    <w:rsid w:val="00280F9B"/>
    <w:rsid w:val="00281D3F"/>
    <w:rsid w:val="00282442"/>
    <w:rsid w:val="002831A6"/>
    <w:rsid w:val="00283DCF"/>
    <w:rsid w:val="00283F83"/>
    <w:rsid w:val="00285F1D"/>
    <w:rsid w:val="002866F9"/>
    <w:rsid w:val="0028724F"/>
    <w:rsid w:val="00287425"/>
    <w:rsid w:val="00290855"/>
    <w:rsid w:val="0029581C"/>
    <w:rsid w:val="00295A82"/>
    <w:rsid w:val="00296A38"/>
    <w:rsid w:val="002A1457"/>
    <w:rsid w:val="002A1690"/>
    <w:rsid w:val="002A1C08"/>
    <w:rsid w:val="002A29A1"/>
    <w:rsid w:val="002A41E2"/>
    <w:rsid w:val="002A47E6"/>
    <w:rsid w:val="002A5F61"/>
    <w:rsid w:val="002A6019"/>
    <w:rsid w:val="002A7984"/>
    <w:rsid w:val="002A7FBC"/>
    <w:rsid w:val="002B0484"/>
    <w:rsid w:val="002B08AA"/>
    <w:rsid w:val="002B0998"/>
    <w:rsid w:val="002B09A4"/>
    <w:rsid w:val="002B17BE"/>
    <w:rsid w:val="002B2BFE"/>
    <w:rsid w:val="002B5496"/>
    <w:rsid w:val="002B54CD"/>
    <w:rsid w:val="002B6301"/>
    <w:rsid w:val="002B6D38"/>
    <w:rsid w:val="002C000E"/>
    <w:rsid w:val="002C2641"/>
    <w:rsid w:val="002C3403"/>
    <w:rsid w:val="002C3435"/>
    <w:rsid w:val="002C4AFD"/>
    <w:rsid w:val="002C4D94"/>
    <w:rsid w:val="002C68A3"/>
    <w:rsid w:val="002C6BB1"/>
    <w:rsid w:val="002C7D16"/>
    <w:rsid w:val="002D335E"/>
    <w:rsid w:val="002D3CDE"/>
    <w:rsid w:val="002D43D2"/>
    <w:rsid w:val="002D4DB8"/>
    <w:rsid w:val="002D541B"/>
    <w:rsid w:val="002D6824"/>
    <w:rsid w:val="002E0F81"/>
    <w:rsid w:val="002E19DE"/>
    <w:rsid w:val="002E241D"/>
    <w:rsid w:val="002E27FD"/>
    <w:rsid w:val="002E5D94"/>
    <w:rsid w:val="002E7C87"/>
    <w:rsid w:val="002F0C56"/>
    <w:rsid w:val="002F0FAF"/>
    <w:rsid w:val="002F2834"/>
    <w:rsid w:val="002F587F"/>
    <w:rsid w:val="002F6EBC"/>
    <w:rsid w:val="002F7419"/>
    <w:rsid w:val="00301ADC"/>
    <w:rsid w:val="0030282B"/>
    <w:rsid w:val="00302B4E"/>
    <w:rsid w:val="00303D40"/>
    <w:rsid w:val="00311225"/>
    <w:rsid w:val="00311AC8"/>
    <w:rsid w:val="00311C6F"/>
    <w:rsid w:val="00312ECE"/>
    <w:rsid w:val="0031352A"/>
    <w:rsid w:val="00314900"/>
    <w:rsid w:val="0031548C"/>
    <w:rsid w:val="00321CCD"/>
    <w:rsid w:val="00326223"/>
    <w:rsid w:val="00330C6A"/>
    <w:rsid w:val="00330FAD"/>
    <w:rsid w:val="00331907"/>
    <w:rsid w:val="003323DC"/>
    <w:rsid w:val="00333EF7"/>
    <w:rsid w:val="00333F58"/>
    <w:rsid w:val="00334DA4"/>
    <w:rsid w:val="003370BC"/>
    <w:rsid w:val="00337EC1"/>
    <w:rsid w:val="00340502"/>
    <w:rsid w:val="003411C3"/>
    <w:rsid w:val="003419FD"/>
    <w:rsid w:val="00341A89"/>
    <w:rsid w:val="00341B3B"/>
    <w:rsid w:val="00341B40"/>
    <w:rsid w:val="00341CBD"/>
    <w:rsid w:val="00341E06"/>
    <w:rsid w:val="00342271"/>
    <w:rsid w:val="003437CC"/>
    <w:rsid w:val="00345A8B"/>
    <w:rsid w:val="00345EAF"/>
    <w:rsid w:val="003467DE"/>
    <w:rsid w:val="00347216"/>
    <w:rsid w:val="003515DA"/>
    <w:rsid w:val="00354D62"/>
    <w:rsid w:val="00355455"/>
    <w:rsid w:val="00356186"/>
    <w:rsid w:val="00357DC8"/>
    <w:rsid w:val="00357F57"/>
    <w:rsid w:val="0036087D"/>
    <w:rsid w:val="003611A2"/>
    <w:rsid w:val="00363298"/>
    <w:rsid w:val="00367A5D"/>
    <w:rsid w:val="00371B2C"/>
    <w:rsid w:val="00371B40"/>
    <w:rsid w:val="00372668"/>
    <w:rsid w:val="00372D43"/>
    <w:rsid w:val="00374C13"/>
    <w:rsid w:val="00374E4F"/>
    <w:rsid w:val="00376DD0"/>
    <w:rsid w:val="003770ED"/>
    <w:rsid w:val="00377A3E"/>
    <w:rsid w:val="00381084"/>
    <w:rsid w:val="003813B9"/>
    <w:rsid w:val="00382CC8"/>
    <w:rsid w:val="00383622"/>
    <w:rsid w:val="003854B2"/>
    <w:rsid w:val="003859A9"/>
    <w:rsid w:val="0038663A"/>
    <w:rsid w:val="00387452"/>
    <w:rsid w:val="003905BC"/>
    <w:rsid w:val="0039086E"/>
    <w:rsid w:val="00392B84"/>
    <w:rsid w:val="003934B7"/>
    <w:rsid w:val="00393A2D"/>
    <w:rsid w:val="00393B15"/>
    <w:rsid w:val="00393DC5"/>
    <w:rsid w:val="003977D2"/>
    <w:rsid w:val="00397E79"/>
    <w:rsid w:val="003A1EC0"/>
    <w:rsid w:val="003A3988"/>
    <w:rsid w:val="003A6861"/>
    <w:rsid w:val="003A6B33"/>
    <w:rsid w:val="003A7E89"/>
    <w:rsid w:val="003B2A09"/>
    <w:rsid w:val="003B400F"/>
    <w:rsid w:val="003C0204"/>
    <w:rsid w:val="003C116D"/>
    <w:rsid w:val="003C2DCC"/>
    <w:rsid w:val="003C5465"/>
    <w:rsid w:val="003C7074"/>
    <w:rsid w:val="003D2C20"/>
    <w:rsid w:val="003D317D"/>
    <w:rsid w:val="003D32E6"/>
    <w:rsid w:val="003D34AA"/>
    <w:rsid w:val="003D3AFF"/>
    <w:rsid w:val="003D42D1"/>
    <w:rsid w:val="003D437E"/>
    <w:rsid w:val="003D50C8"/>
    <w:rsid w:val="003D53D1"/>
    <w:rsid w:val="003D6F12"/>
    <w:rsid w:val="003D7A22"/>
    <w:rsid w:val="003E086A"/>
    <w:rsid w:val="003E0B0B"/>
    <w:rsid w:val="003E42CA"/>
    <w:rsid w:val="003E762F"/>
    <w:rsid w:val="003F1295"/>
    <w:rsid w:val="003F27F1"/>
    <w:rsid w:val="003F317A"/>
    <w:rsid w:val="003F3C02"/>
    <w:rsid w:val="003F4328"/>
    <w:rsid w:val="003F53E8"/>
    <w:rsid w:val="004004FD"/>
    <w:rsid w:val="0040127F"/>
    <w:rsid w:val="0040461C"/>
    <w:rsid w:val="004054D4"/>
    <w:rsid w:val="00405599"/>
    <w:rsid w:val="00406377"/>
    <w:rsid w:val="004070FA"/>
    <w:rsid w:val="004116C2"/>
    <w:rsid w:val="00413456"/>
    <w:rsid w:val="0041713C"/>
    <w:rsid w:val="004234FC"/>
    <w:rsid w:val="00430684"/>
    <w:rsid w:val="00434B7D"/>
    <w:rsid w:val="004367DC"/>
    <w:rsid w:val="00436EF3"/>
    <w:rsid w:val="004414C4"/>
    <w:rsid w:val="0044313A"/>
    <w:rsid w:val="00443781"/>
    <w:rsid w:val="0044455A"/>
    <w:rsid w:val="00445576"/>
    <w:rsid w:val="00445B15"/>
    <w:rsid w:val="00445CE6"/>
    <w:rsid w:val="0044695C"/>
    <w:rsid w:val="00446DC1"/>
    <w:rsid w:val="004510F3"/>
    <w:rsid w:val="004514DF"/>
    <w:rsid w:val="00451BC7"/>
    <w:rsid w:val="00455CEE"/>
    <w:rsid w:val="004600F2"/>
    <w:rsid w:val="004607AB"/>
    <w:rsid w:val="00460BC0"/>
    <w:rsid w:val="00463070"/>
    <w:rsid w:val="00463844"/>
    <w:rsid w:val="00465C96"/>
    <w:rsid w:val="004661DA"/>
    <w:rsid w:val="00466EAA"/>
    <w:rsid w:val="00467C89"/>
    <w:rsid w:val="004706A8"/>
    <w:rsid w:val="004723DF"/>
    <w:rsid w:val="00475877"/>
    <w:rsid w:val="00482F1A"/>
    <w:rsid w:val="00483146"/>
    <w:rsid w:val="00483944"/>
    <w:rsid w:val="00485B10"/>
    <w:rsid w:val="004866F1"/>
    <w:rsid w:val="00486E2B"/>
    <w:rsid w:val="00487155"/>
    <w:rsid w:val="004877DD"/>
    <w:rsid w:val="00487968"/>
    <w:rsid w:val="00487EDF"/>
    <w:rsid w:val="00490C23"/>
    <w:rsid w:val="0049101F"/>
    <w:rsid w:val="004916BB"/>
    <w:rsid w:val="00491C19"/>
    <w:rsid w:val="0049246C"/>
    <w:rsid w:val="004934F9"/>
    <w:rsid w:val="00493581"/>
    <w:rsid w:val="00493D44"/>
    <w:rsid w:val="00495DD5"/>
    <w:rsid w:val="00497BAA"/>
    <w:rsid w:val="004A0CD9"/>
    <w:rsid w:val="004A0EF4"/>
    <w:rsid w:val="004A13F3"/>
    <w:rsid w:val="004A1DF8"/>
    <w:rsid w:val="004A2A32"/>
    <w:rsid w:val="004A3026"/>
    <w:rsid w:val="004A3238"/>
    <w:rsid w:val="004A5115"/>
    <w:rsid w:val="004A5B13"/>
    <w:rsid w:val="004A7358"/>
    <w:rsid w:val="004B033A"/>
    <w:rsid w:val="004B165C"/>
    <w:rsid w:val="004B2EC7"/>
    <w:rsid w:val="004B545E"/>
    <w:rsid w:val="004B58D8"/>
    <w:rsid w:val="004B6DC9"/>
    <w:rsid w:val="004B7009"/>
    <w:rsid w:val="004C3044"/>
    <w:rsid w:val="004C491F"/>
    <w:rsid w:val="004C492D"/>
    <w:rsid w:val="004C558F"/>
    <w:rsid w:val="004C608D"/>
    <w:rsid w:val="004C6EDE"/>
    <w:rsid w:val="004D00CC"/>
    <w:rsid w:val="004D0140"/>
    <w:rsid w:val="004D4A15"/>
    <w:rsid w:val="004E0C7C"/>
    <w:rsid w:val="004E2FD5"/>
    <w:rsid w:val="004E31B3"/>
    <w:rsid w:val="004E3226"/>
    <w:rsid w:val="004E53C3"/>
    <w:rsid w:val="004E788E"/>
    <w:rsid w:val="004F3861"/>
    <w:rsid w:val="004F4C9D"/>
    <w:rsid w:val="004F740F"/>
    <w:rsid w:val="00500B70"/>
    <w:rsid w:val="0050116F"/>
    <w:rsid w:val="005030DF"/>
    <w:rsid w:val="0050786E"/>
    <w:rsid w:val="00507B64"/>
    <w:rsid w:val="0051025A"/>
    <w:rsid w:val="005105FF"/>
    <w:rsid w:val="00512480"/>
    <w:rsid w:val="0051248F"/>
    <w:rsid w:val="00512D76"/>
    <w:rsid w:val="00513162"/>
    <w:rsid w:val="005151B4"/>
    <w:rsid w:val="00515290"/>
    <w:rsid w:val="00516CDA"/>
    <w:rsid w:val="0052056E"/>
    <w:rsid w:val="00520F30"/>
    <w:rsid w:val="00521B35"/>
    <w:rsid w:val="005248AB"/>
    <w:rsid w:val="00525438"/>
    <w:rsid w:val="00525F2D"/>
    <w:rsid w:val="00532805"/>
    <w:rsid w:val="00532BEC"/>
    <w:rsid w:val="00533664"/>
    <w:rsid w:val="00533D8B"/>
    <w:rsid w:val="0053476A"/>
    <w:rsid w:val="00534A7F"/>
    <w:rsid w:val="00535077"/>
    <w:rsid w:val="005366A7"/>
    <w:rsid w:val="00536868"/>
    <w:rsid w:val="00537F85"/>
    <w:rsid w:val="00542145"/>
    <w:rsid w:val="00543D2A"/>
    <w:rsid w:val="005446C9"/>
    <w:rsid w:val="0054602C"/>
    <w:rsid w:val="00546D73"/>
    <w:rsid w:val="0054722B"/>
    <w:rsid w:val="0055084B"/>
    <w:rsid w:val="005509AB"/>
    <w:rsid w:val="00554EBB"/>
    <w:rsid w:val="00557373"/>
    <w:rsid w:val="005610BD"/>
    <w:rsid w:val="005619F1"/>
    <w:rsid w:val="00562DE8"/>
    <w:rsid w:val="00564AF1"/>
    <w:rsid w:val="00566059"/>
    <w:rsid w:val="00566115"/>
    <w:rsid w:val="00566699"/>
    <w:rsid w:val="00566DC8"/>
    <w:rsid w:val="00566FF8"/>
    <w:rsid w:val="0056701A"/>
    <w:rsid w:val="00567FF3"/>
    <w:rsid w:val="00572254"/>
    <w:rsid w:val="00572610"/>
    <w:rsid w:val="0057449E"/>
    <w:rsid w:val="00575C21"/>
    <w:rsid w:val="00577A7D"/>
    <w:rsid w:val="00582950"/>
    <w:rsid w:val="0058325C"/>
    <w:rsid w:val="005867C1"/>
    <w:rsid w:val="00590632"/>
    <w:rsid w:val="005906C8"/>
    <w:rsid w:val="00590E5F"/>
    <w:rsid w:val="00592677"/>
    <w:rsid w:val="00592B00"/>
    <w:rsid w:val="00595244"/>
    <w:rsid w:val="005959FE"/>
    <w:rsid w:val="00597F42"/>
    <w:rsid w:val="005A1F83"/>
    <w:rsid w:val="005A2690"/>
    <w:rsid w:val="005A26A6"/>
    <w:rsid w:val="005A3B5A"/>
    <w:rsid w:val="005A4750"/>
    <w:rsid w:val="005A4767"/>
    <w:rsid w:val="005A5E56"/>
    <w:rsid w:val="005A612A"/>
    <w:rsid w:val="005A73EA"/>
    <w:rsid w:val="005B000E"/>
    <w:rsid w:val="005B0975"/>
    <w:rsid w:val="005B118B"/>
    <w:rsid w:val="005B1342"/>
    <w:rsid w:val="005B57D1"/>
    <w:rsid w:val="005B57EE"/>
    <w:rsid w:val="005B5C69"/>
    <w:rsid w:val="005C05BE"/>
    <w:rsid w:val="005C1BD1"/>
    <w:rsid w:val="005C3B72"/>
    <w:rsid w:val="005C4343"/>
    <w:rsid w:val="005C495F"/>
    <w:rsid w:val="005D13E6"/>
    <w:rsid w:val="005D1875"/>
    <w:rsid w:val="005D3260"/>
    <w:rsid w:val="005D3AF3"/>
    <w:rsid w:val="005D5114"/>
    <w:rsid w:val="005D7AF6"/>
    <w:rsid w:val="005E0A82"/>
    <w:rsid w:val="005E2531"/>
    <w:rsid w:val="005E4748"/>
    <w:rsid w:val="005E489C"/>
    <w:rsid w:val="005E4C65"/>
    <w:rsid w:val="005E5E00"/>
    <w:rsid w:val="005F07FD"/>
    <w:rsid w:val="005F1354"/>
    <w:rsid w:val="005F1DC8"/>
    <w:rsid w:val="005F5A79"/>
    <w:rsid w:val="005F60B7"/>
    <w:rsid w:val="005F6881"/>
    <w:rsid w:val="005F695A"/>
    <w:rsid w:val="006024C4"/>
    <w:rsid w:val="006052EB"/>
    <w:rsid w:val="00605449"/>
    <w:rsid w:val="00606280"/>
    <w:rsid w:val="00607E1F"/>
    <w:rsid w:val="00610CA3"/>
    <w:rsid w:val="00612662"/>
    <w:rsid w:val="006144DB"/>
    <w:rsid w:val="006206F9"/>
    <w:rsid w:val="006209E5"/>
    <w:rsid w:val="00620A6C"/>
    <w:rsid w:val="00621DDB"/>
    <w:rsid w:val="00622109"/>
    <w:rsid w:val="0062396C"/>
    <w:rsid w:val="00623A82"/>
    <w:rsid w:val="00625DA1"/>
    <w:rsid w:val="00626B6D"/>
    <w:rsid w:val="0062793C"/>
    <w:rsid w:val="006300F9"/>
    <w:rsid w:val="006302E2"/>
    <w:rsid w:val="00630330"/>
    <w:rsid w:val="006317A3"/>
    <w:rsid w:val="006329B1"/>
    <w:rsid w:val="00633CD5"/>
    <w:rsid w:val="00636160"/>
    <w:rsid w:val="00636740"/>
    <w:rsid w:val="00640B62"/>
    <w:rsid w:val="00641ECD"/>
    <w:rsid w:val="00642C65"/>
    <w:rsid w:val="006432AC"/>
    <w:rsid w:val="00644B62"/>
    <w:rsid w:val="00644B92"/>
    <w:rsid w:val="00644F2B"/>
    <w:rsid w:val="00645592"/>
    <w:rsid w:val="006472D9"/>
    <w:rsid w:val="00650FD6"/>
    <w:rsid w:val="00652B78"/>
    <w:rsid w:val="00652C27"/>
    <w:rsid w:val="00653704"/>
    <w:rsid w:val="006538CD"/>
    <w:rsid w:val="00654C05"/>
    <w:rsid w:val="00655C73"/>
    <w:rsid w:val="00657B8D"/>
    <w:rsid w:val="006600BF"/>
    <w:rsid w:val="006610A4"/>
    <w:rsid w:val="006620DA"/>
    <w:rsid w:val="00662690"/>
    <w:rsid w:val="006645DF"/>
    <w:rsid w:val="006663A1"/>
    <w:rsid w:val="00670024"/>
    <w:rsid w:val="0067067B"/>
    <w:rsid w:val="006722B8"/>
    <w:rsid w:val="006735ED"/>
    <w:rsid w:val="00673847"/>
    <w:rsid w:val="006743A3"/>
    <w:rsid w:val="00674D34"/>
    <w:rsid w:val="00675000"/>
    <w:rsid w:val="00676A79"/>
    <w:rsid w:val="00676F10"/>
    <w:rsid w:val="00680710"/>
    <w:rsid w:val="0068286D"/>
    <w:rsid w:val="00684202"/>
    <w:rsid w:val="00684241"/>
    <w:rsid w:val="006845B3"/>
    <w:rsid w:val="00684D0F"/>
    <w:rsid w:val="00690C20"/>
    <w:rsid w:val="00690E20"/>
    <w:rsid w:val="00691222"/>
    <w:rsid w:val="00691C4D"/>
    <w:rsid w:val="006939DB"/>
    <w:rsid w:val="006947FA"/>
    <w:rsid w:val="006A1619"/>
    <w:rsid w:val="006A40C9"/>
    <w:rsid w:val="006A4A7F"/>
    <w:rsid w:val="006A5E1F"/>
    <w:rsid w:val="006A71E5"/>
    <w:rsid w:val="006A7561"/>
    <w:rsid w:val="006B0EDC"/>
    <w:rsid w:val="006B171E"/>
    <w:rsid w:val="006B3487"/>
    <w:rsid w:val="006B3715"/>
    <w:rsid w:val="006B6616"/>
    <w:rsid w:val="006B763C"/>
    <w:rsid w:val="006C1EE3"/>
    <w:rsid w:val="006C3F15"/>
    <w:rsid w:val="006C46F0"/>
    <w:rsid w:val="006C5067"/>
    <w:rsid w:val="006C5414"/>
    <w:rsid w:val="006C6830"/>
    <w:rsid w:val="006C6995"/>
    <w:rsid w:val="006C6E21"/>
    <w:rsid w:val="006D18C8"/>
    <w:rsid w:val="006D2CB3"/>
    <w:rsid w:val="006D69CA"/>
    <w:rsid w:val="006D7961"/>
    <w:rsid w:val="006D7AE3"/>
    <w:rsid w:val="006E00DF"/>
    <w:rsid w:val="006E0E66"/>
    <w:rsid w:val="006E3D95"/>
    <w:rsid w:val="006E3ED8"/>
    <w:rsid w:val="006E4982"/>
    <w:rsid w:val="006E4D56"/>
    <w:rsid w:val="006F0208"/>
    <w:rsid w:val="006F088E"/>
    <w:rsid w:val="006F0AC8"/>
    <w:rsid w:val="006F1960"/>
    <w:rsid w:val="006F3FF2"/>
    <w:rsid w:val="006F582F"/>
    <w:rsid w:val="00701F62"/>
    <w:rsid w:val="0070209A"/>
    <w:rsid w:val="00703362"/>
    <w:rsid w:val="0070615E"/>
    <w:rsid w:val="00707444"/>
    <w:rsid w:val="00707F96"/>
    <w:rsid w:val="0071067B"/>
    <w:rsid w:val="00711EEF"/>
    <w:rsid w:val="00712FFD"/>
    <w:rsid w:val="007145AE"/>
    <w:rsid w:val="0071489C"/>
    <w:rsid w:val="007151E3"/>
    <w:rsid w:val="007157BB"/>
    <w:rsid w:val="007205BE"/>
    <w:rsid w:val="00720BE8"/>
    <w:rsid w:val="00720E1A"/>
    <w:rsid w:val="0072159A"/>
    <w:rsid w:val="00721825"/>
    <w:rsid w:val="007220E2"/>
    <w:rsid w:val="00722919"/>
    <w:rsid w:val="007237D5"/>
    <w:rsid w:val="00724ED3"/>
    <w:rsid w:val="007251E3"/>
    <w:rsid w:val="0072797C"/>
    <w:rsid w:val="00730401"/>
    <w:rsid w:val="00731F27"/>
    <w:rsid w:val="00734E56"/>
    <w:rsid w:val="007366F9"/>
    <w:rsid w:val="00743E22"/>
    <w:rsid w:val="0074591D"/>
    <w:rsid w:val="00746EE6"/>
    <w:rsid w:val="00752BA9"/>
    <w:rsid w:val="007538BD"/>
    <w:rsid w:val="007575AA"/>
    <w:rsid w:val="00760270"/>
    <w:rsid w:val="00760C4B"/>
    <w:rsid w:val="0076117D"/>
    <w:rsid w:val="007645B2"/>
    <w:rsid w:val="00766424"/>
    <w:rsid w:val="00766651"/>
    <w:rsid w:val="00766B8C"/>
    <w:rsid w:val="00767C92"/>
    <w:rsid w:val="00772BCE"/>
    <w:rsid w:val="00773CA3"/>
    <w:rsid w:val="00775DA9"/>
    <w:rsid w:val="007809B5"/>
    <w:rsid w:val="007831F7"/>
    <w:rsid w:val="00783490"/>
    <w:rsid w:val="00783DE3"/>
    <w:rsid w:val="007852ED"/>
    <w:rsid w:val="00785BC4"/>
    <w:rsid w:val="0078783C"/>
    <w:rsid w:val="007879EB"/>
    <w:rsid w:val="007917D5"/>
    <w:rsid w:val="007953D1"/>
    <w:rsid w:val="007A0489"/>
    <w:rsid w:val="007A0703"/>
    <w:rsid w:val="007A082F"/>
    <w:rsid w:val="007A0905"/>
    <w:rsid w:val="007A2A93"/>
    <w:rsid w:val="007A421F"/>
    <w:rsid w:val="007A67AB"/>
    <w:rsid w:val="007A7B68"/>
    <w:rsid w:val="007B0A7F"/>
    <w:rsid w:val="007B1364"/>
    <w:rsid w:val="007B33CE"/>
    <w:rsid w:val="007B499B"/>
    <w:rsid w:val="007B7FCC"/>
    <w:rsid w:val="007C0A24"/>
    <w:rsid w:val="007C0C92"/>
    <w:rsid w:val="007C2A0C"/>
    <w:rsid w:val="007C45D3"/>
    <w:rsid w:val="007C48FA"/>
    <w:rsid w:val="007C4C9D"/>
    <w:rsid w:val="007C6735"/>
    <w:rsid w:val="007C7385"/>
    <w:rsid w:val="007D1DB0"/>
    <w:rsid w:val="007D3CBD"/>
    <w:rsid w:val="007D5627"/>
    <w:rsid w:val="007D5CE4"/>
    <w:rsid w:val="007D60C6"/>
    <w:rsid w:val="007D7231"/>
    <w:rsid w:val="007E0C92"/>
    <w:rsid w:val="007E1679"/>
    <w:rsid w:val="007E1CEE"/>
    <w:rsid w:val="007E38AB"/>
    <w:rsid w:val="007F022F"/>
    <w:rsid w:val="007F02FD"/>
    <w:rsid w:val="007F32F3"/>
    <w:rsid w:val="007F3C0F"/>
    <w:rsid w:val="008021B2"/>
    <w:rsid w:val="00803496"/>
    <w:rsid w:val="00804B14"/>
    <w:rsid w:val="00804BDE"/>
    <w:rsid w:val="00804D3E"/>
    <w:rsid w:val="008050E8"/>
    <w:rsid w:val="00805DE9"/>
    <w:rsid w:val="0080629D"/>
    <w:rsid w:val="008067FA"/>
    <w:rsid w:val="00806926"/>
    <w:rsid w:val="0080775A"/>
    <w:rsid w:val="00812CB5"/>
    <w:rsid w:val="00814A46"/>
    <w:rsid w:val="00815FED"/>
    <w:rsid w:val="00816381"/>
    <w:rsid w:val="00821D77"/>
    <w:rsid w:val="008223A8"/>
    <w:rsid w:val="00822649"/>
    <w:rsid w:val="00826128"/>
    <w:rsid w:val="008266A1"/>
    <w:rsid w:val="00827532"/>
    <w:rsid w:val="00827B6A"/>
    <w:rsid w:val="00831E0A"/>
    <w:rsid w:val="0083274B"/>
    <w:rsid w:val="00832C5D"/>
    <w:rsid w:val="00834AFB"/>
    <w:rsid w:val="0083524C"/>
    <w:rsid w:val="00836907"/>
    <w:rsid w:val="00837082"/>
    <w:rsid w:val="0083752D"/>
    <w:rsid w:val="00837634"/>
    <w:rsid w:val="00837CE1"/>
    <w:rsid w:val="00840265"/>
    <w:rsid w:val="00840654"/>
    <w:rsid w:val="0084183D"/>
    <w:rsid w:val="008423CD"/>
    <w:rsid w:val="00843C1B"/>
    <w:rsid w:val="00844F44"/>
    <w:rsid w:val="008454AC"/>
    <w:rsid w:val="008466AD"/>
    <w:rsid w:val="0085007F"/>
    <w:rsid w:val="00851017"/>
    <w:rsid w:val="00851C69"/>
    <w:rsid w:val="00852453"/>
    <w:rsid w:val="008558C6"/>
    <w:rsid w:val="008561DD"/>
    <w:rsid w:val="00856CC8"/>
    <w:rsid w:val="00857491"/>
    <w:rsid w:val="00860108"/>
    <w:rsid w:val="00860208"/>
    <w:rsid w:val="0086077E"/>
    <w:rsid w:val="008611BF"/>
    <w:rsid w:val="00862466"/>
    <w:rsid w:val="00862F53"/>
    <w:rsid w:val="008631B8"/>
    <w:rsid w:val="008645F9"/>
    <w:rsid w:val="008650E8"/>
    <w:rsid w:val="0087198F"/>
    <w:rsid w:val="008739D7"/>
    <w:rsid w:val="00873BB7"/>
    <w:rsid w:val="00874C10"/>
    <w:rsid w:val="00876346"/>
    <w:rsid w:val="008809A9"/>
    <w:rsid w:val="00880C43"/>
    <w:rsid w:val="00880DC6"/>
    <w:rsid w:val="00881B6F"/>
    <w:rsid w:val="00881E10"/>
    <w:rsid w:val="00881F0D"/>
    <w:rsid w:val="008820DF"/>
    <w:rsid w:val="008822F7"/>
    <w:rsid w:val="008827D9"/>
    <w:rsid w:val="008834BE"/>
    <w:rsid w:val="0088490F"/>
    <w:rsid w:val="00884B40"/>
    <w:rsid w:val="0088505E"/>
    <w:rsid w:val="008852AE"/>
    <w:rsid w:val="00885354"/>
    <w:rsid w:val="008854C4"/>
    <w:rsid w:val="008855F0"/>
    <w:rsid w:val="008922AF"/>
    <w:rsid w:val="00892CEE"/>
    <w:rsid w:val="008935E6"/>
    <w:rsid w:val="008965DF"/>
    <w:rsid w:val="008967A5"/>
    <w:rsid w:val="00896E8C"/>
    <w:rsid w:val="008A0EB1"/>
    <w:rsid w:val="008A16A9"/>
    <w:rsid w:val="008A28CA"/>
    <w:rsid w:val="008A49B2"/>
    <w:rsid w:val="008A5A0E"/>
    <w:rsid w:val="008A6033"/>
    <w:rsid w:val="008A75F8"/>
    <w:rsid w:val="008B0B05"/>
    <w:rsid w:val="008B0D79"/>
    <w:rsid w:val="008B23B6"/>
    <w:rsid w:val="008B2BD7"/>
    <w:rsid w:val="008B3D8B"/>
    <w:rsid w:val="008B3DC6"/>
    <w:rsid w:val="008B443E"/>
    <w:rsid w:val="008B4DA1"/>
    <w:rsid w:val="008B5F91"/>
    <w:rsid w:val="008B6616"/>
    <w:rsid w:val="008B6CBC"/>
    <w:rsid w:val="008B7498"/>
    <w:rsid w:val="008B7BF0"/>
    <w:rsid w:val="008C0326"/>
    <w:rsid w:val="008C049E"/>
    <w:rsid w:val="008C0D14"/>
    <w:rsid w:val="008C47C7"/>
    <w:rsid w:val="008C54FC"/>
    <w:rsid w:val="008C5844"/>
    <w:rsid w:val="008C62C6"/>
    <w:rsid w:val="008D07A0"/>
    <w:rsid w:val="008D0CB1"/>
    <w:rsid w:val="008D1B9F"/>
    <w:rsid w:val="008D2AB2"/>
    <w:rsid w:val="008D2C45"/>
    <w:rsid w:val="008D3CB8"/>
    <w:rsid w:val="008D4FA2"/>
    <w:rsid w:val="008E1821"/>
    <w:rsid w:val="008E1B86"/>
    <w:rsid w:val="008E259F"/>
    <w:rsid w:val="008E3364"/>
    <w:rsid w:val="008E4F48"/>
    <w:rsid w:val="008E5542"/>
    <w:rsid w:val="008E6069"/>
    <w:rsid w:val="008E6089"/>
    <w:rsid w:val="008E6CC6"/>
    <w:rsid w:val="008E765F"/>
    <w:rsid w:val="008F073D"/>
    <w:rsid w:val="008F077B"/>
    <w:rsid w:val="008F25D4"/>
    <w:rsid w:val="008F2856"/>
    <w:rsid w:val="008F3650"/>
    <w:rsid w:val="008F3F8D"/>
    <w:rsid w:val="008F4FE7"/>
    <w:rsid w:val="008F5031"/>
    <w:rsid w:val="008F5131"/>
    <w:rsid w:val="008F595C"/>
    <w:rsid w:val="008F752A"/>
    <w:rsid w:val="00900E0B"/>
    <w:rsid w:val="00904D10"/>
    <w:rsid w:val="009054F2"/>
    <w:rsid w:val="0090698C"/>
    <w:rsid w:val="0091214F"/>
    <w:rsid w:val="00913D7F"/>
    <w:rsid w:val="0091417D"/>
    <w:rsid w:val="00914B87"/>
    <w:rsid w:val="009152E3"/>
    <w:rsid w:val="00915463"/>
    <w:rsid w:val="00915A47"/>
    <w:rsid w:val="00917FE3"/>
    <w:rsid w:val="0092128B"/>
    <w:rsid w:val="0092275D"/>
    <w:rsid w:val="00922D59"/>
    <w:rsid w:val="00924116"/>
    <w:rsid w:val="00927D42"/>
    <w:rsid w:val="009301CF"/>
    <w:rsid w:val="00931ACC"/>
    <w:rsid w:val="00932B88"/>
    <w:rsid w:val="00933A1D"/>
    <w:rsid w:val="00937E64"/>
    <w:rsid w:val="00940B3B"/>
    <w:rsid w:val="00942030"/>
    <w:rsid w:val="0094256D"/>
    <w:rsid w:val="009429C1"/>
    <w:rsid w:val="00943820"/>
    <w:rsid w:val="009445CD"/>
    <w:rsid w:val="00944625"/>
    <w:rsid w:val="00951A33"/>
    <w:rsid w:val="009521F0"/>
    <w:rsid w:val="00952746"/>
    <w:rsid w:val="0095387A"/>
    <w:rsid w:val="00955B0E"/>
    <w:rsid w:val="009565B9"/>
    <w:rsid w:val="0095745C"/>
    <w:rsid w:val="00960876"/>
    <w:rsid w:val="00960C69"/>
    <w:rsid w:val="00962EC7"/>
    <w:rsid w:val="009648CE"/>
    <w:rsid w:val="0096722C"/>
    <w:rsid w:val="00972637"/>
    <w:rsid w:val="00976962"/>
    <w:rsid w:val="00976AA0"/>
    <w:rsid w:val="00980308"/>
    <w:rsid w:val="0098174B"/>
    <w:rsid w:val="0098217C"/>
    <w:rsid w:val="00982B1E"/>
    <w:rsid w:val="00983939"/>
    <w:rsid w:val="0098443E"/>
    <w:rsid w:val="00984CBC"/>
    <w:rsid w:val="00984D74"/>
    <w:rsid w:val="00984E6C"/>
    <w:rsid w:val="00985C43"/>
    <w:rsid w:val="00985E79"/>
    <w:rsid w:val="00986D55"/>
    <w:rsid w:val="0099090D"/>
    <w:rsid w:val="00990B72"/>
    <w:rsid w:val="00991215"/>
    <w:rsid w:val="009918E3"/>
    <w:rsid w:val="00997087"/>
    <w:rsid w:val="009A07B5"/>
    <w:rsid w:val="009A13C8"/>
    <w:rsid w:val="009A1B28"/>
    <w:rsid w:val="009A2A1B"/>
    <w:rsid w:val="009A4189"/>
    <w:rsid w:val="009A5435"/>
    <w:rsid w:val="009A60CD"/>
    <w:rsid w:val="009A6C52"/>
    <w:rsid w:val="009A6D33"/>
    <w:rsid w:val="009B1A52"/>
    <w:rsid w:val="009B1B86"/>
    <w:rsid w:val="009B36BF"/>
    <w:rsid w:val="009B5FB7"/>
    <w:rsid w:val="009B62D9"/>
    <w:rsid w:val="009B6D81"/>
    <w:rsid w:val="009B7CFF"/>
    <w:rsid w:val="009C1894"/>
    <w:rsid w:val="009C210C"/>
    <w:rsid w:val="009C295A"/>
    <w:rsid w:val="009C4349"/>
    <w:rsid w:val="009C51CB"/>
    <w:rsid w:val="009C58EE"/>
    <w:rsid w:val="009C5DD6"/>
    <w:rsid w:val="009C5EC7"/>
    <w:rsid w:val="009C6247"/>
    <w:rsid w:val="009C6D8C"/>
    <w:rsid w:val="009D1006"/>
    <w:rsid w:val="009D1D5C"/>
    <w:rsid w:val="009D2A46"/>
    <w:rsid w:val="009D3CCB"/>
    <w:rsid w:val="009D4191"/>
    <w:rsid w:val="009D471F"/>
    <w:rsid w:val="009D48AA"/>
    <w:rsid w:val="009D4AA1"/>
    <w:rsid w:val="009D5174"/>
    <w:rsid w:val="009D5525"/>
    <w:rsid w:val="009D5D14"/>
    <w:rsid w:val="009D72F1"/>
    <w:rsid w:val="009E1E64"/>
    <w:rsid w:val="009E2C31"/>
    <w:rsid w:val="009E3F2B"/>
    <w:rsid w:val="009E51DA"/>
    <w:rsid w:val="009E6E80"/>
    <w:rsid w:val="009E6FBC"/>
    <w:rsid w:val="009F0EE5"/>
    <w:rsid w:val="009F1C9A"/>
    <w:rsid w:val="009F28AA"/>
    <w:rsid w:val="009F4BD7"/>
    <w:rsid w:val="00A00331"/>
    <w:rsid w:val="00A01783"/>
    <w:rsid w:val="00A018DB"/>
    <w:rsid w:val="00A04433"/>
    <w:rsid w:val="00A051BE"/>
    <w:rsid w:val="00A056FE"/>
    <w:rsid w:val="00A109E2"/>
    <w:rsid w:val="00A11A84"/>
    <w:rsid w:val="00A148D5"/>
    <w:rsid w:val="00A153B7"/>
    <w:rsid w:val="00A16553"/>
    <w:rsid w:val="00A17629"/>
    <w:rsid w:val="00A20D89"/>
    <w:rsid w:val="00A20F90"/>
    <w:rsid w:val="00A212CE"/>
    <w:rsid w:val="00A2292A"/>
    <w:rsid w:val="00A22947"/>
    <w:rsid w:val="00A23216"/>
    <w:rsid w:val="00A240BF"/>
    <w:rsid w:val="00A25FE5"/>
    <w:rsid w:val="00A275EC"/>
    <w:rsid w:val="00A30F58"/>
    <w:rsid w:val="00A337EB"/>
    <w:rsid w:val="00A364EB"/>
    <w:rsid w:val="00A37800"/>
    <w:rsid w:val="00A37AB9"/>
    <w:rsid w:val="00A41052"/>
    <w:rsid w:val="00A42555"/>
    <w:rsid w:val="00A42AA1"/>
    <w:rsid w:val="00A42F4A"/>
    <w:rsid w:val="00A51DEA"/>
    <w:rsid w:val="00A540DE"/>
    <w:rsid w:val="00A566E7"/>
    <w:rsid w:val="00A56743"/>
    <w:rsid w:val="00A579D4"/>
    <w:rsid w:val="00A6029D"/>
    <w:rsid w:val="00A6187D"/>
    <w:rsid w:val="00A624EE"/>
    <w:rsid w:val="00A62B7D"/>
    <w:rsid w:val="00A632F4"/>
    <w:rsid w:val="00A639FE"/>
    <w:rsid w:val="00A657F2"/>
    <w:rsid w:val="00A65860"/>
    <w:rsid w:val="00A659C9"/>
    <w:rsid w:val="00A66D01"/>
    <w:rsid w:val="00A67005"/>
    <w:rsid w:val="00A70F12"/>
    <w:rsid w:val="00A70FC9"/>
    <w:rsid w:val="00A722E8"/>
    <w:rsid w:val="00A729B1"/>
    <w:rsid w:val="00A7453E"/>
    <w:rsid w:val="00A759BD"/>
    <w:rsid w:val="00A75A33"/>
    <w:rsid w:val="00A80D99"/>
    <w:rsid w:val="00A813FD"/>
    <w:rsid w:val="00A81C91"/>
    <w:rsid w:val="00A8215A"/>
    <w:rsid w:val="00A838B6"/>
    <w:rsid w:val="00A83B3C"/>
    <w:rsid w:val="00A84375"/>
    <w:rsid w:val="00A84B4F"/>
    <w:rsid w:val="00A85817"/>
    <w:rsid w:val="00A90441"/>
    <w:rsid w:val="00A908CF"/>
    <w:rsid w:val="00A91573"/>
    <w:rsid w:val="00A94608"/>
    <w:rsid w:val="00A9499C"/>
    <w:rsid w:val="00A94D62"/>
    <w:rsid w:val="00A97E57"/>
    <w:rsid w:val="00AA034F"/>
    <w:rsid w:val="00AA29EB"/>
    <w:rsid w:val="00AA3D2A"/>
    <w:rsid w:val="00AA403C"/>
    <w:rsid w:val="00AA4B5B"/>
    <w:rsid w:val="00AA4F0C"/>
    <w:rsid w:val="00AA613A"/>
    <w:rsid w:val="00AA6645"/>
    <w:rsid w:val="00AB0696"/>
    <w:rsid w:val="00AB228C"/>
    <w:rsid w:val="00AB2ADF"/>
    <w:rsid w:val="00AB2D09"/>
    <w:rsid w:val="00AB5540"/>
    <w:rsid w:val="00AB63AB"/>
    <w:rsid w:val="00AB6F19"/>
    <w:rsid w:val="00AB75B8"/>
    <w:rsid w:val="00AC06F1"/>
    <w:rsid w:val="00AC24A1"/>
    <w:rsid w:val="00AC311F"/>
    <w:rsid w:val="00AC4240"/>
    <w:rsid w:val="00AC56D3"/>
    <w:rsid w:val="00AC5C25"/>
    <w:rsid w:val="00AC6683"/>
    <w:rsid w:val="00AC6B8E"/>
    <w:rsid w:val="00AD004D"/>
    <w:rsid w:val="00AD0411"/>
    <w:rsid w:val="00AD211F"/>
    <w:rsid w:val="00AD2DA1"/>
    <w:rsid w:val="00AD38F3"/>
    <w:rsid w:val="00AD3F24"/>
    <w:rsid w:val="00AD5CE0"/>
    <w:rsid w:val="00AD5EF0"/>
    <w:rsid w:val="00AD6F4E"/>
    <w:rsid w:val="00AD7748"/>
    <w:rsid w:val="00AE0304"/>
    <w:rsid w:val="00AE06D3"/>
    <w:rsid w:val="00AE0959"/>
    <w:rsid w:val="00AE1634"/>
    <w:rsid w:val="00AE1F49"/>
    <w:rsid w:val="00AE3210"/>
    <w:rsid w:val="00AE35BD"/>
    <w:rsid w:val="00AE3FE9"/>
    <w:rsid w:val="00AE5173"/>
    <w:rsid w:val="00AE59FE"/>
    <w:rsid w:val="00AE67CE"/>
    <w:rsid w:val="00AE6867"/>
    <w:rsid w:val="00AF1F2B"/>
    <w:rsid w:val="00AF2655"/>
    <w:rsid w:val="00AF2F8F"/>
    <w:rsid w:val="00AF3605"/>
    <w:rsid w:val="00AF4CF1"/>
    <w:rsid w:val="00AF56FE"/>
    <w:rsid w:val="00AF578C"/>
    <w:rsid w:val="00AF57AE"/>
    <w:rsid w:val="00AF674E"/>
    <w:rsid w:val="00B00C0C"/>
    <w:rsid w:val="00B01F7C"/>
    <w:rsid w:val="00B02080"/>
    <w:rsid w:val="00B04DE3"/>
    <w:rsid w:val="00B05DB6"/>
    <w:rsid w:val="00B078DC"/>
    <w:rsid w:val="00B078F6"/>
    <w:rsid w:val="00B10671"/>
    <w:rsid w:val="00B10D5C"/>
    <w:rsid w:val="00B1139C"/>
    <w:rsid w:val="00B12444"/>
    <w:rsid w:val="00B13AD4"/>
    <w:rsid w:val="00B15FB9"/>
    <w:rsid w:val="00B17AF8"/>
    <w:rsid w:val="00B17F0F"/>
    <w:rsid w:val="00B270A9"/>
    <w:rsid w:val="00B31E49"/>
    <w:rsid w:val="00B32567"/>
    <w:rsid w:val="00B34013"/>
    <w:rsid w:val="00B34479"/>
    <w:rsid w:val="00B34AF7"/>
    <w:rsid w:val="00B35349"/>
    <w:rsid w:val="00B35AFA"/>
    <w:rsid w:val="00B40556"/>
    <w:rsid w:val="00B43BBC"/>
    <w:rsid w:val="00B44674"/>
    <w:rsid w:val="00B4523C"/>
    <w:rsid w:val="00B46392"/>
    <w:rsid w:val="00B47221"/>
    <w:rsid w:val="00B515A0"/>
    <w:rsid w:val="00B51A5A"/>
    <w:rsid w:val="00B539FC"/>
    <w:rsid w:val="00B53E24"/>
    <w:rsid w:val="00B54A51"/>
    <w:rsid w:val="00B54F59"/>
    <w:rsid w:val="00B55437"/>
    <w:rsid w:val="00B57B3D"/>
    <w:rsid w:val="00B61340"/>
    <w:rsid w:val="00B627E7"/>
    <w:rsid w:val="00B63362"/>
    <w:rsid w:val="00B63CC8"/>
    <w:rsid w:val="00B65F60"/>
    <w:rsid w:val="00B67798"/>
    <w:rsid w:val="00B7081B"/>
    <w:rsid w:val="00B71843"/>
    <w:rsid w:val="00B722AB"/>
    <w:rsid w:val="00B73213"/>
    <w:rsid w:val="00B77DFE"/>
    <w:rsid w:val="00B8035D"/>
    <w:rsid w:val="00B803E4"/>
    <w:rsid w:val="00B83E8A"/>
    <w:rsid w:val="00B846A4"/>
    <w:rsid w:val="00B85C4D"/>
    <w:rsid w:val="00B86633"/>
    <w:rsid w:val="00B91D2B"/>
    <w:rsid w:val="00B926E7"/>
    <w:rsid w:val="00B94C9F"/>
    <w:rsid w:val="00B957C7"/>
    <w:rsid w:val="00BA0E4D"/>
    <w:rsid w:val="00BA1186"/>
    <w:rsid w:val="00BA19FB"/>
    <w:rsid w:val="00BA37D9"/>
    <w:rsid w:val="00BA4A46"/>
    <w:rsid w:val="00BA4C81"/>
    <w:rsid w:val="00BA5340"/>
    <w:rsid w:val="00BA5E8C"/>
    <w:rsid w:val="00BA7B3B"/>
    <w:rsid w:val="00BB2571"/>
    <w:rsid w:val="00BB316C"/>
    <w:rsid w:val="00BB3414"/>
    <w:rsid w:val="00BB36BD"/>
    <w:rsid w:val="00BB3817"/>
    <w:rsid w:val="00BB3D7C"/>
    <w:rsid w:val="00BB62D2"/>
    <w:rsid w:val="00BC1A29"/>
    <w:rsid w:val="00BC2953"/>
    <w:rsid w:val="00BC3779"/>
    <w:rsid w:val="00BC3C16"/>
    <w:rsid w:val="00BC43D2"/>
    <w:rsid w:val="00BC552D"/>
    <w:rsid w:val="00BC61AA"/>
    <w:rsid w:val="00BD0C29"/>
    <w:rsid w:val="00BD20F6"/>
    <w:rsid w:val="00BD26A3"/>
    <w:rsid w:val="00BD2A60"/>
    <w:rsid w:val="00BD7064"/>
    <w:rsid w:val="00BD7DDB"/>
    <w:rsid w:val="00BE1129"/>
    <w:rsid w:val="00BE1D22"/>
    <w:rsid w:val="00BE22C3"/>
    <w:rsid w:val="00BE2C1A"/>
    <w:rsid w:val="00BE31E7"/>
    <w:rsid w:val="00BE354D"/>
    <w:rsid w:val="00BE4D27"/>
    <w:rsid w:val="00BE5E7E"/>
    <w:rsid w:val="00BE60B6"/>
    <w:rsid w:val="00BE6D16"/>
    <w:rsid w:val="00BE74C4"/>
    <w:rsid w:val="00BE7AB7"/>
    <w:rsid w:val="00BF1D4F"/>
    <w:rsid w:val="00BF1F0E"/>
    <w:rsid w:val="00BF24CE"/>
    <w:rsid w:val="00BF47DD"/>
    <w:rsid w:val="00BF5E36"/>
    <w:rsid w:val="00BF6932"/>
    <w:rsid w:val="00BF6936"/>
    <w:rsid w:val="00BF79F7"/>
    <w:rsid w:val="00C00C04"/>
    <w:rsid w:val="00C01E57"/>
    <w:rsid w:val="00C0286F"/>
    <w:rsid w:val="00C031AF"/>
    <w:rsid w:val="00C03962"/>
    <w:rsid w:val="00C04EFD"/>
    <w:rsid w:val="00C0584C"/>
    <w:rsid w:val="00C05F65"/>
    <w:rsid w:val="00C068BB"/>
    <w:rsid w:val="00C10492"/>
    <w:rsid w:val="00C10FFC"/>
    <w:rsid w:val="00C11EC3"/>
    <w:rsid w:val="00C124CB"/>
    <w:rsid w:val="00C12B92"/>
    <w:rsid w:val="00C149DA"/>
    <w:rsid w:val="00C15780"/>
    <w:rsid w:val="00C171B0"/>
    <w:rsid w:val="00C2131E"/>
    <w:rsid w:val="00C2264F"/>
    <w:rsid w:val="00C24278"/>
    <w:rsid w:val="00C269ED"/>
    <w:rsid w:val="00C26C1B"/>
    <w:rsid w:val="00C3124E"/>
    <w:rsid w:val="00C318EF"/>
    <w:rsid w:val="00C32009"/>
    <w:rsid w:val="00C3337C"/>
    <w:rsid w:val="00C33E92"/>
    <w:rsid w:val="00C345EB"/>
    <w:rsid w:val="00C36198"/>
    <w:rsid w:val="00C36515"/>
    <w:rsid w:val="00C378AE"/>
    <w:rsid w:val="00C408F1"/>
    <w:rsid w:val="00C410C5"/>
    <w:rsid w:val="00C42492"/>
    <w:rsid w:val="00C436CF"/>
    <w:rsid w:val="00C458F8"/>
    <w:rsid w:val="00C45B14"/>
    <w:rsid w:val="00C50538"/>
    <w:rsid w:val="00C510EA"/>
    <w:rsid w:val="00C52086"/>
    <w:rsid w:val="00C56D99"/>
    <w:rsid w:val="00C57F8B"/>
    <w:rsid w:val="00C6407F"/>
    <w:rsid w:val="00C661AB"/>
    <w:rsid w:val="00C71476"/>
    <w:rsid w:val="00C74313"/>
    <w:rsid w:val="00C74F6F"/>
    <w:rsid w:val="00C75879"/>
    <w:rsid w:val="00C80615"/>
    <w:rsid w:val="00C816D2"/>
    <w:rsid w:val="00C82E60"/>
    <w:rsid w:val="00C83C6B"/>
    <w:rsid w:val="00C84582"/>
    <w:rsid w:val="00C86F6A"/>
    <w:rsid w:val="00C87198"/>
    <w:rsid w:val="00C87480"/>
    <w:rsid w:val="00C87728"/>
    <w:rsid w:val="00C91B02"/>
    <w:rsid w:val="00C9208C"/>
    <w:rsid w:val="00C93849"/>
    <w:rsid w:val="00C96213"/>
    <w:rsid w:val="00CA1643"/>
    <w:rsid w:val="00CA1AB1"/>
    <w:rsid w:val="00CA3044"/>
    <w:rsid w:val="00CA3B2B"/>
    <w:rsid w:val="00CA5635"/>
    <w:rsid w:val="00CB053E"/>
    <w:rsid w:val="00CB0C08"/>
    <w:rsid w:val="00CB1933"/>
    <w:rsid w:val="00CB1C15"/>
    <w:rsid w:val="00CB2689"/>
    <w:rsid w:val="00CB31C0"/>
    <w:rsid w:val="00CB6F03"/>
    <w:rsid w:val="00CC22EF"/>
    <w:rsid w:val="00CC2A37"/>
    <w:rsid w:val="00CC5916"/>
    <w:rsid w:val="00CD1B56"/>
    <w:rsid w:val="00CD343D"/>
    <w:rsid w:val="00CD4F6D"/>
    <w:rsid w:val="00CD577C"/>
    <w:rsid w:val="00CD6402"/>
    <w:rsid w:val="00CD73A8"/>
    <w:rsid w:val="00CD76A9"/>
    <w:rsid w:val="00CD7E5C"/>
    <w:rsid w:val="00CE11E6"/>
    <w:rsid w:val="00CE1972"/>
    <w:rsid w:val="00CE3764"/>
    <w:rsid w:val="00CE38FC"/>
    <w:rsid w:val="00CE410E"/>
    <w:rsid w:val="00CF20C3"/>
    <w:rsid w:val="00CF50C3"/>
    <w:rsid w:val="00CF6A41"/>
    <w:rsid w:val="00CF78C4"/>
    <w:rsid w:val="00CF7BA0"/>
    <w:rsid w:val="00D0010E"/>
    <w:rsid w:val="00D001ED"/>
    <w:rsid w:val="00D02150"/>
    <w:rsid w:val="00D03009"/>
    <w:rsid w:val="00D03197"/>
    <w:rsid w:val="00D05CCB"/>
    <w:rsid w:val="00D05FD8"/>
    <w:rsid w:val="00D1082D"/>
    <w:rsid w:val="00D14313"/>
    <w:rsid w:val="00D14541"/>
    <w:rsid w:val="00D16F1B"/>
    <w:rsid w:val="00D20917"/>
    <w:rsid w:val="00D219D4"/>
    <w:rsid w:val="00D2311E"/>
    <w:rsid w:val="00D234B6"/>
    <w:rsid w:val="00D24937"/>
    <w:rsid w:val="00D30BE2"/>
    <w:rsid w:val="00D30DC6"/>
    <w:rsid w:val="00D31F39"/>
    <w:rsid w:val="00D33175"/>
    <w:rsid w:val="00D34873"/>
    <w:rsid w:val="00D37678"/>
    <w:rsid w:val="00D376E0"/>
    <w:rsid w:val="00D37ACC"/>
    <w:rsid w:val="00D41977"/>
    <w:rsid w:val="00D41E67"/>
    <w:rsid w:val="00D42A51"/>
    <w:rsid w:val="00D42E53"/>
    <w:rsid w:val="00D44032"/>
    <w:rsid w:val="00D46D84"/>
    <w:rsid w:val="00D523E2"/>
    <w:rsid w:val="00D5370B"/>
    <w:rsid w:val="00D539E5"/>
    <w:rsid w:val="00D5433E"/>
    <w:rsid w:val="00D544F9"/>
    <w:rsid w:val="00D614EA"/>
    <w:rsid w:val="00D63B9E"/>
    <w:rsid w:val="00D70E43"/>
    <w:rsid w:val="00D736AA"/>
    <w:rsid w:val="00D75241"/>
    <w:rsid w:val="00D76937"/>
    <w:rsid w:val="00D76AE0"/>
    <w:rsid w:val="00D772E7"/>
    <w:rsid w:val="00D77941"/>
    <w:rsid w:val="00D80037"/>
    <w:rsid w:val="00D80A1F"/>
    <w:rsid w:val="00D8252E"/>
    <w:rsid w:val="00D843E6"/>
    <w:rsid w:val="00D855DE"/>
    <w:rsid w:val="00D8613E"/>
    <w:rsid w:val="00D90E0B"/>
    <w:rsid w:val="00D922FB"/>
    <w:rsid w:val="00D93C83"/>
    <w:rsid w:val="00D95AF3"/>
    <w:rsid w:val="00D95D7A"/>
    <w:rsid w:val="00D963AB"/>
    <w:rsid w:val="00DA1367"/>
    <w:rsid w:val="00DA3E13"/>
    <w:rsid w:val="00DA41EA"/>
    <w:rsid w:val="00DA45B1"/>
    <w:rsid w:val="00DA5AB5"/>
    <w:rsid w:val="00DA5EAC"/>
    <w:rsid w:val="00DA63C1"/>
    <w:rsid w:val="00DA78EA"/>
    <w:rsid w:val="00DB0441"/>
    <w:rsid w:val="00DB0711"/>
    <w:rsid w:val="00DB09B7"/>
    <w:rsid w:val="00DB221D"/>
    <w:rsid w:val="00DB4B73"/>
    <w:rsid w:val="00DB52D5"/>
    <w:rsid w:val="00DB7D21"/>
    <w:rsid w:val="00DC053E"/>
    <w:rsid w:val="00DC08CD"/>
    <w:rsid w:val="00DC0984"/>
    <w:rsid w:val="00DC0A0B"/>
    <w:rsid w:val="00DC105D"/>
    <w:rsid w:val="00DC1703"/>
    <w:rsid w:val="00DC28C2"/>
    <w:rsid w:val="00DC3352"/>
    <w:rsid w:val="00DC403C"/>
    <w:rsid w:val="00DC4505"/>
    <w:rsid w:val="00DC50FC"/>
    <w:rsid w:val="00DC545F"/>
    <w:rsid w:val="00DD0194"/>
    <w:rsid w:val="00DD20AD"/>
    <w:rsid w:val="00DD3497"/>
    <w:rsid w:val="00DD3646"/>
    <w:rsid w:val="00DD3C00"/>
    <w:rsid w:val="00DD51FE"/>
    <w:rsid w:val="00DD545A"/>
    <w:rsid w:val="00DD5769"/>
    <w:rsid w:val="00DD683D"/>
    <w:rsid w:val="00DD7146"/>
    <w:rsid w:val="00DE01AF"/>
    <w:rsid w:val="00DE02A5"/>
    <w:rsid w:val="00DE1046"/>
    <w:rsid w:val="00DE372F"/>
    <w:rsid w:val="00DE3D32"/>
    <w:rsid w:val="00DE41CC"/>
    <w:rsid w:val="00DE4245"/>
    <w:rsid w:val="00DE42B8"/>
    <w:rsid w:val="00DE6340"/>
    <w:rsid w:val="00DE73CC"/>
    <w:rsid w:val="00DE79F7"/>
    <w:rsid w:val="00DE7FDD"/>
    <w:rsid w:val="00DF05DB"/>
    <w:rsid w:val="00DF7329"/>
    <w:rsid w:val="00DF7DF9"/>
    <w:rsid w:val="00E02353"/>
    <w:rsid w:val="00E03809"/>
    <w:rsid w:val="00E0496A"/>
    <w:rsid w:val="00E05532"/>
    <w:rsid w:val="00E065DE"/>
    <w:rsid w:val="00E0687D"/>
    <w:rsid w:val="00E07E2F"/>
    <w:rsid w:val="00E12046"/>
    <w:rsid w:val="00E1246A"/>
    <w:rsid w:val="00E17125"/>
    <w:rsid w:val="00E22C95"/>
    <w:rsid w:val="00E36229"/>
    <w:rsid w:val="00E367D7"/>
    <w:rsid w:val="00E373A4"/>
    <w:rsid w:val="00E376FC"/>
    <w:rsid w:val="00E4114F"/>
    <w:rsid w:val="00E41629"/>
    <w:rsid w:val="00E42E7A"/>
    <w:rsid w:val="00E43615"/>
    <w:rsid w:val="00E443D3"/>
    <w:rsid w:val="00E45A51"/>
    <w:rsid w:val="00E47449"/>
    <w:rsid w:val="00E50620"/>
    <w:rsid w:val="00E50D4A"/>
    <w:rsid w:val="00E5119E"/>
    <w:rsid w:val="00E5165E"/>
    <w:rsid w:val="00E53D8D"/>
    <w:rsid w:val="00E55663"/>
    <w:rsid w:val="00E5645A"/>
    <w:rsid w:val="00E56EBE"/>
    <w:rsid w:val="00E62DC1"/>
    <w:rsid w:val="00E63B93"/>
    <w:rsid w:val="00E647DD"/>
    <w:rsid w:val="00E650E2"/>
    <w:rsid w:val="00E67FE0"/>
    <w:rsid w:val="00E7037B"/>
    <w:rsid w:val="00E709FA"/>
    <w:rsid w:val="00E71CB8"/>
    <w:rsid w:val="00E80AA3"/>
    <w:rsid w:val="00E83705"/>
    <w:rsid w:val="00E8490B"/>
    <w:rsid w:val="00E863DD"/>
    <w:rsid w:val="00E870EE"/>
    <w:rsid w:val="00E913EF"/>
    <w:rsid w:val="00E917E9"/>
    <w:rsid w:val="00E93593"/>
    <w:rsid w:val="00E9368F"/>
    <w:rsid w:val="00E93E38"/>
    <w:rsid w:val="00E9400B"/>
    <w:rsid w:val="00E94F58"/>
    <w:rsid w:val="00E96521"/>
    <w:rsid w:val="00EA0CDD"/>
    <w:rsid w:val="00EA301B"/>
    <w:rsid w:val="00EA35D0"/>
    <w:rsid w:val="00EA4B35"/>
    <w:rsid w:val="00EA5D2D"/>
    <w:rsid w:val="00EA5F47"/>
    <w:rsid w:val="00EA6505"/>
    <w:rsid w:val="00EB1222"/>
    <w:rsid w:val="00EB1AAA"/>
    <w:rsid w:val="00EB2024"/>
    <w:rsid w:val="00EB2E87"/>
    <w:rsid w:val="00EB31D1"/>
    <w:rsid w:val="00EB3322"/>
    <w:rsid w:val="00EB398E"/>
    <w:rsid w:val="00EB40E3"/>
    <w:rsid w:val="00EB4A1A"/>
    <w:rsid w:val="00EB64DC"/>
    <w:rsid w:val="00EB758B"/>
    <w:rsid w:val="00EC0393"/>
    <w:rsid w:val="00EC15D5"/>
    <w:rsid w:val="00EC442E"/>
    <w:rsid w:val="00EC6708"/>
    <w:rsid w:val="00ED18DB"/>
    <w:rsid w:val="00ED2F73"/>
    <w:rsid w:val="00ED672C"/>
    <w:rsid w:val="00ED68F2"/>
    <w:rsid w:val="00ED7392"/>
    <w:rsid w:val="00ED792F"/>
    <w:rsid w:val="00EE01E6"/>
    <w:rsid w:val="00EE0C98"/>
    <w:rsid w:val="00EE2F08"/>
    <w:rsid w:val="00EE46D5"/>
    <w:rsid w:val="00EE68D2"/>
    <w:rsid w:val="00EF1BF2"/>
    <w:rsid w:val="00EF6BC6"/>
    <w:rsid w:val="00EF6D84"/>
    <w:rsid w:val="00EF6FE4"/>
    <w:rsid w:val="00EF7D54"/>
    <w:rsid w:val="00F0089D"/>
    <w:rsid w:val="00F01ADA"/>
    <w:rsid w:val="00F03D41"/>
    <w:rsid w:val="00F04A44"/>
    <w:rsid w:val="00F04BA7"/>
    <w:rsid w:val="00F0535D"/>
    <w:rsid w:val="00F06CAD"/>
    <w:rsid w:val="00F10422"/>
    <w:rsid w:val="00F10DEC"/>
    <w:rsid w:val="00F10FC1"/>
    <w:rsid w:val="00F155FC"/>
    <w:rsid w:val="00F17297"/>
    <w:rsid w:val="00F20B83"/>
    <w:rsid w:val="00F233AF"/>
    <w:rsid w:val="00F23436"/>
    <w:rsid w:val="00F24833"/>
    <w:rsid w:val="00F25C6E"/>
    <w:rsid w:val="00F26FEB"/>
    <w:rsid w:val="00F276A6"/>
    <w:rsid w:val="00F308E4"/>
    <w:rsid w:val="00F3103D"/>
    <w:rsid w:val="00F31119"/>
    <w:rsid w:val="00F31F0C"/>
    <w:rsid w:val="00F33A88"/>
    <w:rsid w:val="00F37A36"/>
    <w:rsid w:val="00F40039"/>
    <w:rsid w:val="00F4010B"/>
    <w:rsid w:val="00F40B61"/>
    <w:rsid w:val="00F41718"/>
    <w:rsid w:val="00F424F9"/>
    <w:rsid w:val="00F42734"/>
    <w:rsid w:val="00F42EBA"/>
    <w:rsid w:val="00F447D0"/>
    <w:rsid w:val="00F53CF5"/>
    <w:rsid w:val="00F605AF"/>
    <w:rsid w:val="00F61540"/>
    <w:rsid w:val="00F61888"/>
    <w:rsid w:val="00F62DAA"/>
    <w:rsid w:val="00F632BB"/>
    <w:rsid w:val="00F650F9"/>
    <w:rsid w:val="00F70A86"/>
    <w:rsid w:val="00F717FE"/>
    <w:rsid w:val="00F72876"/>
    <w:rsid w:val="00F749FE"/>
    <w:rsid w:val="00F77386"/>
    <w:rsid w:val="00F821A0"/>
    <w:rsid w:val="00F82666"/>
    <w:rsid w:val="00F82990"/>
    <w:rsid w:val="00F82B00"/>
    <w:rsid w:val="00F83313"/>
    <w:rsid w:val="00F83E2E"/>
    <w:rsid w:val="00F862D2"/>
    <w:rsid w:val="00F86602"/>
    <w:rsid w:val="00F911C6"/>
    <w:rsid w:val="00F9189E"/>
    <w:rsid w:val="00F92B30"/>
    <w:rsid w:val="00F9616B"/>
    <w:rsid w:val="00F962A3"/>
    <w:rsid w:val="00F969EF"/>
    <w:rsid w:val="00F96A1F"/>
    <w:rsid w:val="00FA4B99"/>
    <w:rsid w:val="00FA5B56"/>
    <w:rsid w:val="00FA7A11"/>
    <w:rsid w:val="00FA7C61"/>
    <w:rsid w:val="00FB0AAA"/>
    <w:rsid w:val="00FB0DAC"/>
    <w:rsid w:val="00FB2A01"/>
    <w:rsid w:val="00FB382F"/>
    <w:rsid w:val="00FB4E29"/>
    <w:rsid w:val="00FB59FC"/>
    <w:rsid w:val="00FB6DA1"/>
    <w:rsid w:val="00FB6E21"/>
    <w:rsid w:val="00FC02E2"/>
    <w:rsid w:val="00FC1039"/>
    <w:rsid w:val="00FC16FB"/>
    <w:rsid w:val="00FC299D"/>
    <w:rsid w:val="00FC4302"/>
    <w:rsid w:val="00FC455F"/>
    <w:rsid w:val="00FC58BA"/>
    <w:rsid w:val="00FC604B"/>
    <w:rsid w:val="00FC6EC0"/>
    <w:rsid w:val="00FC7636"/>
    <w:rsid w:val="00FC779F"/>
    <w:rsid w:val="00FD0E39"/>
    <w:rsid w:val="00FD1C8D"/>
    <w:rsid w:val="00FD3207"/>
    <w:rsid w:val="00FD36BD"/>
    <w:rsid w:val="00FD3824"/>
    <w:rsid w:val="00FD4E12"/>
    <w:rsid w:val="00FD5346"/>
    <w:rsid w:val="00FE0F58"/>
    <w:rsid w:val="00FE2C73"/>
    <w:rsid w:val="00FE3DEB"/>
    <w:rsid w:val="00FE4F36"/>
    <w:rsid w:val="00FE5CC8"/>
    <w:rsid w:val="00FE6330"/>
    <w:rsid w:val="00FE75E0"/>
    <w:rsid w:val="00FF31B4"/>
    <w:rsid w:val="00FF55DF"/>
    <w:rsid w:val="00FF5BF2"/>
    <w:rsid w:val="00FF66A6"/>
    <w:rsid w:val="00FF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A3B2"/>
  <w15:docId w15:val="{9078087C-6875-410E-B1F3-3EB73BD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B15"/>
    <w:rPr>
      <w:sz w:val="24"/>
      <w:szCs w:val="24"/>
      <w:lang w:val="en-GB" w:eastAsia="en-US"/>
    </w:rPr>
  </w:style>
  <w:style w:type="paragraph" w:styleId="Heading1">
    <w:name w:val="heading 1"/>
    <w:basedOn w:val="Normal"/>
    <w:next w:val="Normal"/>
    <w:qFormat/>
    <w:rsid w:val="00445B15"/>
    <w:pPr>
      <w:keepNext/>
      <w:outlineLvl w:val="0"/>
    </w:pPr>
    <w:rPr>
      <w:b/>
      <w:bCs/>
      <w:u w:val="single"/>
    </w:rPr>
  </w:style>
  <w:style w:type="paragraph" w:styleId="Heading2">
    <w:name w:val="heading 2"/>
    <w:basedOn w:val="Normal"/>
    <w:next w:val="Normal"/>
    <w:qFormat/>
    <w:rsid w:val="00445B15"/>
    <w:pPr>
      <w:keepNext/>
      <w:outlineLvl w:val="1"/>
    </w:pPr>
    <w:rPr>
      <w:b/>
      <w:bCs/>
    </w:rPr>
  </w:style>
  <w:style w:type="paragraph" w:styleId="Heading3">
    <w:name w:val="heading 3"/>
    <w:aliases w:val="h3"/>
    <w:basedOn w:val="Normal"/>
    <w:next w:val="Normal"/>
    <w:qFormat/>
    <w:rsid w:val="00445B15"/>
    <w:pPr>
      <w:keepNext/>
      <w:ind w:firstLine="720"/>
      <w:jc w:val="both"/>
      <w:outlineLvl w:val="2"/>
    </w:pPr>
    <w:rPr>
      <w:b/>
      <w:bCs/>
    </w:rPr>
  </w:style>
  <w:style w:type="paragraph" w:styleId="Heading4">
    <w:name w:val="heading 4"/>
    <w:basedOn w:val="Normal"/>
    <w:next w:val="Normal"/>
    <w:qFormat/>
    <w:rsid w:val="00445B15"/>
    <w:pPr>
      <w:keepNext/>
      <w:jc w:val="both"/>
      <w:outlineLvl w:val="3"/>
    </w:pPr>
    <w:rPr>
      <w:b/>
      <w:bCs/>
    </w:rPr>
  </w:style>
  <w:style w:type="paragraph" w:styleId="Heading5">
    <w:name w:val="heading 5"/>
    <w:aliases w:val="h5"/>
    <w:basedOn w:val="Normal"/>
    <w:next w:val="Normal"/>
    <w:qFormat/>
    <w:rsid w:val="00445B15"/>
    <w:pPr>
      <w:keepNext/>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21A0"/>
    <w:pPr>
      <w:ind w:left="705" w:hanging="705"/>
      <w:jc w:val="both"/>
    </w:pPr>
    <w:rPr>
      <w:rFonts w:ascii="Arial" w:hAnsi="Arial" w:cs="Arial"/>
      <w:sz w:val="20"/>
      <w:szCs w:val="20"/>
    </w:rPr>
  </w:style>
  <w:style w:type="paragraph" w:styleId="BodyText">
    <w:name w:val="Body Text"/>
    <w:basedOn w:val="Normal"/>
    <w:rsid w:val="00303D40"/>
    <w:pPr>
      <w:jc w:val="both"/>
    </w:pPr>
    <w:rPr>
      <w:rFonts w:ascii="Tahoma" w:hAnsi="Tahoma" w:cs="Tahoma"/>
    </w:rPr>
  </w:style>
  <w:style w:type="paragraph" w:styleId="BodyTextIndent2">
    <w:name w:val="Body Text Indent 2"/>
    <w:basedOn w:val="Normal"/>
    <w:rsid w:val="00445B15"/>
    <w:pPr>
      <w:spacing w:after="120" w:line="480" w:lineRule="auto"/>
      <w:ind w:left="360"/>
    </w:pPr>
  </w:style>
  <w:style w:type="paragraph" w:styleId="Header">
    <w:name w:val="header"/>
    <w:basedOn w:val="Normal"/>
    <w:link w:val="HeaderChar"/>
    <w:rsid w:val="00445B15"/>
    <w:pPr>
      <w:tabs>
        <w:tab w:val="center" w:pos="4320"/>
        <w:tab w:val="right" w:pos="8640"/>
      </w:tabs>
    </w:pPr>
  </w:style>
  <w:style w:type="paragraph" w:styleId="Footer">
    <w:name w:val="footer"/>
    <w:basedOn w:val="Normal"/>
    <w:link w:val="FooterChar"/>
    <w:uiPriority w:val="99"/>
    <w:rsid w:val="00445B15"/>
    <w:pPr>
      <w:tabs>
        <w:tab w:val="center" w:pos="4320"/>
        <w:tab w:val="right" w:pos="8640"/>
      </w:tabs>
    </w:pPr>
  </w:style>
  <w:style w:type="paragraph" w:styleId="BlockText">
    <w:name w:val="Block Text"/>
    <w:basedOn w:val="Normal"/>
    <w:rsid w:val="00445B15"/>
    <w:pPr>
      <w:spacing w:after="120"/>
      <w:ind w:left="7200" w:right="-864"/>
    </w:pPr>
    <w:rPr>
      <w:color w:val="999999"/>
      <w:spacing w:val="40"/>
      <w:sz w:val="16"/>
    </w:rPr>
  </w:style>
  <w:style w:type="character" w:styleId="Hyperlink">
    <w:name w:val="Hyperlink"/>
    <w:rsid w:val="00445B15"/>
    <w:rPr>
      <w:color w:val="0000FF"/>
      <w:u w:val="single"/>
    </w:rPr>
  </w:style>
  <w:style w:type="character" w:styleId="PageNumber">
    <w:name w:val="page number"/>
    <w:basedOn w:val="DefaultParagraphFont"/>
    <w:rsid w:val="00445B15"/>
  </w:style>
  <w:style w:type="paragraph" w:styleId="BodyTextIndent3">
    <w:name w:val="Body Text Indent 3"/>
    <w:basedOn w:val="Normal"/>
    <w:rsid w:val="00445B15"/>
    <w:pPr>
      <w:ind w:left="1080" w:hanging="360"/>
      <w:jc w:val="both"/>
    </w:pPr>
  </w:style>
  <w:style w:type="character" w:styleId="FollowedHyperlink">
    <w:name w:val="FollowedHyperlink"/>
    <w:rsid w:val="00445B15"/>
    <w:rPr>
      <w:color w:val="800080"/>
      <w:u w:val="single"/>
    </w:rPr>
  </w:style>
  <w:style w:type="character" w:styleId="Strong">
    <w:name w:val="Strong"/>
    <w:qFormat/>
    <w:rsid w:val="00445B15"/>
    <w:rPr>
      <w:b/>
      <w:bCs/>
    </w:rPr>
  </w:style>
  <w:style w:type="paragraph" w:styleId="BodyText3">
    <w:name w:val="Body Text 3"/>
    <w:basedOn w:val="Normal"/>
    <w:rsid w:val="00445B15"/>
    <w:rPr>
      <w:b/>
      <w:bCs/>
    </w:rPr>
  </w:style>
  <w:style w:type="character" w:styleId="FootnoteReference">
    <w:name w:val="footnote reference"/>
    <w:semiHidden/>
    <w:rsid w:val="00445B15"/>
    <w:rPr>
      <w:vertAlign w:val="superscript"/>
    </w:rPr>
  </w:style>
  <w:style w:type="paragraph" w:customStyle="1" w:styleId="ManualNumPar1">
    <w:name w:val="Manual NumPar 1"/>
    <w:basedOn w:val="Normal"/>
    <w:next w:val="Normal"/>
    <w:link w:val="ManualNumPar1Char"/>
    <w:rsid w:val="00445B15"/>
    <w:pPr>
      <w:spacing w:before="120" w:after="120" w:line="360" w:lineRule="auto"/>
      <w:ind w:left="850" w:hanging="850"/>
    </w:pPr>
    <w:rPr>
      <w:szCs w:val="20"/>
      <w:lang w:eastAsia="zh-CN"/>
    </w:rPr>
  </w:style>
  <w:style w:type="character" w:customStyle="1" w:styleId="ManualNumPar1Char">
    <w:name w:val="Manual NumPar 1 Char"/>
    <w:link w:val="ManualNumPar1"/>
    <w:rsid w:val="00445B15"/>
    <w:rPr>
      <w:sz w:val="24"/>
      <w:lang w:val="en-GB" w:eastAsia="zh-CN" w:bidi="ar-SA"/>
    </w:rPr>
  </w:style>
  <w:style w:type="paragraph" w:styleId="BalloonText">
    <w:name w:val="Balloon Text"/>
    <w:basedOn w:val="Normal"/>
    <w:semiHidden/>
    <w:rsid w:val="00C32009"/>
    <w:rPr>
      <w:rFonts w:ascii="Tahoma" w:hAnsi="Tahoma" w:cs="Tahoma"/>
      <w:sz w:val="16"/>
      <w:szCs w:val="16"/>
    </w:rPr>
  </w:style>
  <w:style w:type="paragraph" w:customStyle="1" w:styleId="CharCharCharCharCharCharCaracter">
    <w:name w:val="Char Char Char Char Char Char Caracter"/>
    <w:basedOn w:val="BodyTextIndent"/>
    <w:rsid w:val="00F821A0"/>
    <w:rPr>
      <w:lang w:val="pl-PL" w:eastAsia="pl-PL"/>
    </w:rPr>
  </w:style>
  <w:style w:type="paragraph" w:customStyle="1" w:styleId="CharCharCharCharCharCharCharCharChar">
    <w:name w:val="Char Char Char Char Char Char Char Char Char"/>
    <w:basedOn w:val="Normal"/>
    <w:rsid w:val="006735ED"/>
    <w:pPr>
      <w:spacing w:after="160" w:line="240" w:lineRule="exact"/>
    </w:pPr>
    <w:rPr>
      <w:rFonts w:ascii="Verdana" w:hAnsi="Verdana"/>
      <w:sz w:val="20"/>
      <w:szCs w:val="20"/>
    </w:rPr>
  </w:style>
  <w:style w:type="character" w:customStyle="1" w:styleId="rvts24">
    <w:name w:val="rvts24"/>
    <w:basedOn w:val="DefaultParagraphFont"/>
    <w:rsid w:val="00AF4CF1"/>
  </w:style>
  <w:style w:type="character" w:customStyle="1" w:styleId="shorttext1">
    <w:name w:val="short_text1"/>
    <w:rsid w:val="00393A2D"/>
    <w:rPr>
      <w:sz w:val="29"/>
      <w:szCs w:val="29"/>
    </w:rPr>
  </w:style>
  <w:style w:type="character" w:customStyle="1" w:styleId="mediumtext1">
    <w:name w:val="medium_text1"/>
    <w:rsid w:val="00393A2D"/>
    <w:rPr>
      <w:sz w:val="24"/>
      <w:szCs w:val="24"/>
    </w:rPr>
  </w:style>
  <w:style w:type="character" w:customStyle="1" w:styleId="searchidx01">
    <w:name w:val="search_idx_01"/>
    <w:rsid w:val="00243851"/>
    <w:rPr>
      <w:color w:val="000000"/>
      <w:shd w:val="clear" w:color="auto" w:fill="FFD700"/>
    </w:rPr>
  </w:style>
  <w:style w:type="character" w:styleId="CommentReference">
    <w:name w:val="annotation reference"/>
    <w:rsid w:val="00642C65"/>
    <w:rPr>
      <w:sz w:val="16"/>
      <w:szCs w:val="16"/>
    </w:rPr>
  </w:style>
  <w:style w:type="paragraph" w:styleId="CommentText">
    <w:name w:val="annotation text"/>
    <w:basedOn w:val="Normal"/>
    <w:link w:val="CommentTextChar"/>
    <w:rsid w:val="00642C65"/>
    <w:rPr>
      <w:sz w:val="20"/>
      <w:szCs w:val="20"/>
    </w:rPr>
  </w:style>
  <w:style w:type="character" w:customStyle="1" w:styleId="CommentTextChar">
    <w:name w:val="Comment Text Char"/>
    <w:link w:val="CommentText"/>
    <w:rsid w:val="00642C65"/>
    <w:rPr>
      <w:lang w:val="en-GB"/>
    </w:rPr>
  </w:style>
  <w:style w:type="paragraph" w:styleId="CommentSubject">
    <w:name w:val="annotation subject"/>
    <w:basedOn w:val="CommentText"/>
    <w:next w:val="CommentText"/>
    <w:link w:val="CommentSubjectChar"/>
    <w:rsid w:val="00642C65"/>
    <w:rPr>
      <w:b/>
      <w:bCs/>
    </w:rPr>
  </w:style>
  <w:style w:type="character" w:customStyle="1" w:styleId="CommentSubjectChar">
    <w:name w:val="Comment Subject Char"/>
    <w:link w:val="CommentSubject"/>
    <w:rsid w:val="00642C65"/>
    <w:rPr>
      <w:b/>
      <w:bCs/>
      <w:lang w:val="en-GB"/>
    </w:rPr>
  </w:style>
  <w:style w:type="paragraph" w:styleId="Revision">
    <w:name w:val="Revision"/>
    <w:hidden/>
    <w:uiPriority w:val="99"/>
    <w:semiHidden/>
    <w:rsid w:val="00642C65"/>
    <w:rPr>
      <w:sz w:val="24"/>
      <w:szCs w:val="24"/>
      <w:lang w:val="en-GB" w:eastAsia="en-US"/>
    </w:rPr>
  </w:style>
  <w:style w:type="paragraph" w:styleId="ListParagraph">
    <w:name w:val="List Paragraph"/>
    <w:basedOn w:val="Normal"/>
    <w:uiPriority w:val="34"/>
    <w:qFormat/>
    <w:rsid w:val="003A7E89"/>
    <w:pPr>
      <w:ind w:left="720"/>
      <w:contextualSpacing/>
    </w:pPr>
  </w:style>
  <w:style w:type="paragraph" w:customStyle="1" w:styleId="normalweb11">
    <w:name w:val="normalweb11"/>
    <w:basedOn w:val="Normal"/>
    <w:rsid w:val="00203288"/>
    <w:pPr>
      <w:spacing w:before="100" w:beforeAutospacing="1" w:after="100" w:afterAutospacing="1"/>
      <w:jc w:val="both"/>
    </w:pPr>
    <w:rPr>
      <w:lang w:val="ro-RO" w:eastAsia="ro-RO"/>
    </w:rPr>
  </w:style>
  <w:style w:type="character" w:customStyle="1" w:styleId="litera1">
    <w:name w:val="litera1"/>
    <w:basedOn w:val="DefaultParagraphFont"/>
    <w:rsid w:val="00145849"/>
    <w:rPr>
      <w:b/>
      <w:bCs/>
      <w:color w:val="000000"/>
    </w:rPr>
  </w:style>
  <w:style w:type="character" w:customStyle="1" w:styleId="nota1">
    <w:name w:val="nota1"/>
    <w:basedOn w:val="DefaultParagraphFont"/>
    <w:rsid w:val="00145849"/>
    <w:rPr>
      <w:b/>
      <w:bCs/>
      <w:color w:val="000000"/>
    </w:rPr>
  </w:style>
  <w:style w:type="character" w:customStyle="1" w:styleId="punct1">
    <w:name w:val="punct1"/>
    <w:basedOn w:val="DefaultParagraphFont"/>
    <w:rsid w:val="00145849"/>
    <w:rPr>
      <w:b/>
      <w:bCs/>
      <w:color w:val="000000"/>
    </w:rPr>
  </w:style>
  <w:style w:type="character" w:customStyle="1" w:styleId="alineat1">
    <w:name w:val="alineat1"/>
    <w:basedOn w:val="DefaultParagraphFont"/>
    <w:rsid w:val="00145849"/>
    <w:rPr>
      <w:b/>
      <w:bCs/>
      <w:color w:val="000000"/>
    </w:rPr>
  </w:style>
  <w:style w:type="paragraph" w:styleId="NoSpacing">
    <w:name w:val="No Spacing"/>
    <w:link w:val="NoSpacingChar"/>
    <w:qFormat/>
    <w:rsid w:val="00707F96"/>
    <w:rPr>
      <w:rFonts w:ascii="Calibri" w:hAnsi="Calibri"/>
      <w:sz w:val="22"/>
      <w:szCs w:val="22"/>
      <w:lang w:val="en-US" w:eastAsia="en-US"/>
    </w:rPr>
  </w:style>
  <w:style w:type="character" w:customStyle="1" w:styleId="NoSpacingChar">
    <w:name w:val="No Spacing Char"/>
    <w:link w:val="NoSpacing"/>
    <w:rsid w:val="00707F96"/>
    <w:rPr>
      <w:rFonts w:ascii="Calibri" w:hAnsi="Calibri"/>
      <w:sz w:val="22"/>
      <w:szCs w:val="22"/>
      <w:lang w:val="en-US" w:eastAsia="en-US"/>
    </w:rPr>
  </w:style>
  <w:style w:type="character" w:customStyle="1" w:styleId="FooterChar">
    <w:name w:val="Footer Char"/>
    <w:basedOn w:val="DefaultParagraphFont"/>
    <w:link w:val="Footer"/>
    <w:uiPriority w:val="99"/>
    <w:rsid w:val="00E53D8D"/>
    <w:rPr>
      <w:sz w:val="24"/>
      <w:szCs w:val="24"/>
      <w:lang w:val="en-GB" w:eastAsia="en-US"/>
    </w:rPr>
  </w:style>
  <w:style w:type="character" w:customStyle="1" w:styleId="HeaderChar">
    <w:name w:val="Header Char"/>
    <w:basedOn w:val="DefaultParagraphFont"/>
    <w:link w:val="Header"/>
    <w:rsid w:val="00767C92"/>
    <w:rPr>
      <w:sz w:val="24"/>
      <w:szCs w:val="24"/>
      <w:lang w:val="en-GB" w:eastAsia="en-US"/>
    </w:rPr>
  </w:style>
  <w:style w:type="table" w:styleId="TableGrid">
    <w:name w:val="Table Grid"/>
    <w:basedOn w:val="TableNormal"/>
    <w:rsid w:val="00104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913EF"/>
    <w:pPr>
      <w:spacing w:after="140" w:line="290" w:lineRule="auto"/>
      <w:jc w:val="both"/>
    </w:pPr>
    <w:rPr>
      <w:rFonts w:ascii="Arial" w:hAnsi="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219">
      <w:bodyDiv w:val="1"/>
      <w:marLeft w:val="0"/>
      <w:marRight w:val="0"/>
      <w:marTop w:val="0"/>
      <w:marBottom w:val="0"/>
      <w:divBdr>
        <w:top w:val="none" w:sz="0" w:space="0" w:color="auto"/>
        <w:left w:val="none" w:sz="0" w:space="0" w:color="auto"/>
        <w:bottom w:val="none" w:sz="0" w:space="0" w:color="auto"/>
        <w:right w:val="none" w:sz="0" w:space="0" w:color="auto"/>
      </w:divBdr>
      <w:divsChild>
        <w:div w:id="779379999">
          <w:marLeft w:val="0"/>
          <w:marRight w:val="0"/>
          <w:marTop w:val="0"/>
          <w:marBottom w:val="0"/>
          <w:divBdr>
            <w:top w:val="none" w:sz="0" w:space="0" w:color="auto"/>
            <w:left w:val="none" w:sz="0" w:space="0" w:color="auto"/>
            <w:bottom w:val="none" w:sz="0" w:space="0" w:color="auto"/>
            <w:right w:val="none" w:sz="0" w:space="0" w:color="auto"/>
          </w:divBdr>
        </w:div>
      </w:divsChild>
    </w:div>
    <w:div w:id="148638582">
      <w:bodyDiv w:val="1"/>
      <w:marLeft w:val="0"/>
      <w:marRight w:val="0"/>
      <w:marTop w:val="0"/>
      <w:marBottom w:val="0"/>
      <w:divBdr>
        <w:top w:val="none" w:sz="0" w:space="0" w:color="auto"/>
        <w:left w:val="none" w:sz="0" w:space="0" w:color="auto"/>
        <w:bottom w:val="none" w:sz="0" w:space="0" w:color="auto"/>
        <w:right w:val="none" w:sz="0" w:space="0" w:color="auto"/>
      </w:divBdr>
    </w:div>
    <w:div w:id="372194312">
      <w:bodyDiv w:val="1"/>
      <w:marLeft w:val="0"/>
      <w:marRight w:val="0"/>
      <w:marTop w:val="0"/>
      <w:marBottom w:val="0"/>
      <w:divBdr>
        <w:top w:val="none" w:sz="0" w:space="0" w:color="auto"/>
        <w:left w:val="none" w:sz="0" w:space="0" w:color="auto"/>
        <w:bottom w:val="none" w:sz="0" w:space="0" w:color="auto"/>
        <w:right w:val="none" w:sz="0" w:space="0" w:color="auto"/>
      </w:divBdr>
      <w:divsChild>
        <w:div w:id="2050102280">
          <w:marLeft w:val="0"/>
          <w:marRight w:val="0"/>
          <w:marTop w:val="0"/>
          <w:marBottom w:val="0"/>
          <w:divBdr>
            <w:top w:val="none" w:sz="0" w:space="0" w:color="auto"/>
            <w:left w:val="none" w:sz="0" w:space="0" w:color="auto"/>
            <w:bottom w:val="none" w:sz="0" w:space="0" w:color="auto"/>
            <w:right w:val="none" w:sz="0" w:space="0" w:color="auto"/>
          </w:divBdr>
        </w:div>
      </w:divsChild>
    </w:div>
    <w:div w:id="375936021">
      <w:bodyDiv w:val="1"/>
      <w:marLeft w:val="0"/>
      <w:marRight w:val="0"/>
      <w:marTop w:val="0"/>
      <w:marBottom w:val="0"/>
      <w:divBdr>
        <w:top w:val="none" w:sz="0" w:space="0" w:color="auto"/>
        <w:left w:val="none" w:sz="0" w:space="0" w:color="auto"/>
        <w:bottom w:val="none" w:sz="0" w:space="0" w:color="auto"/>
        <w:right w:val="none" w:sz="0" w:space="0" w:color="auto"/>
      </w:divBdr>
      <w:divsChild>
        <w:div w:id="565804931">
          <w:marLeft w:val="0"/>
          <w:marRight w:val="0"/>
          <w:marTop w:val="0"/>
          <w:marBottom w:val="0"/>
          <w:divBdr>
            <w:top w:val="none" w:sz="0" w:space="0" w:color="auto"/>
            <w:left w:val="none" w:sz="0" w:space="0" w:color="auto"/>
            <w:bottom w:val="none" w:sz="0" w:space="0" w:color="auto"/>
            <w:right w:val="none" w:sz="0" w:space="0" w:color="auto"/>
          </w:divBdr>
        </w:div>
        <w:div w:id="2055498353">
          <w:marLeft w:val="0"/>
          <w:marRight w:val="0"/>
          <w:marTop w:val="0"/>
          <w:marBottom w:val="0"/>
          <w:divBdr>
            <w:top w:val="none" w:sz="0" w:space="0" w:color="auto"/>
            <w:left w:val="none" w:sz="0" w:space="0" w:color="auto"/>
            <w:bottom w:val="none" w:sz="0" w:space="0" w:color="auto"/>
            <w:right w:val="none" w:sz="0" w:space="0" w:color="auto"/>
          </w:divBdr>
        </w:div>
        <w:div w:id="516046833">
          <w:marLeft w:val="0"/>
          <w:marRight w:val="0"/>
          <w:marTop w:val="0"/>
          <w:marBottom w:val="0"/>
          <w:divBdr>
            <w:top w:val="none" w:sz="0" w:space="0" w:color="auto"/>
            <w:left w:val="none" w:sz="0" w:space="0" w:color="auto"/>
            <w:bottom w:val="none" w:sz="0" w:space="0" w:color="auto"/>
            <w:right w:val="none" w:sz="0" w:space="0" w:color="auto"/>
          </w:divBdr>
        </w:div>
        <w:div w:id="309288387">
          <w:marLeft w:val="0"/>
          <w:marRight w:val="0"/>
          <w:marTop w:val="0"/>
          <w:marBottom w:val="0"/>
          <w:divBdr>
            <w:top w:val="none" w:sz="0" w:space="0" w:color="auto"/>
            <w:left w:val="none" w:sz="0" w:space="0" w:color="auto"/>
            <w:bottom w:val="none" w:sz="0" w:space="0" w:color="auto"/>
            <w:right w:val="none" w:sz="0" w:space="0" w:color="auto"/>
          </w:divBdr>
        </w:div>
        <w:div w:id="334571446">
          <w:marLeft w:val="0"/>
          <w:marRight w:val="0"/>
          <w:marTop w:val="0"/>
          <w:marBottom w:val="0"/>
          <w:divBdr>
            <w:top w:val="none" w:sz="0" w:space="0" w:color="auto"/>
            <w:left w:val="none" w:sz="0" w:space="0" w:color="auto"/>
            <w:bottom w:val="none" w:sz="0" w:space="0" w:color="auto"/>
            <w:right w:val="none" w:sz="0" w:space="0" w:color="auto"/>
          </w:divBdr>
        </w:div>
        <w:div w:id="2031881272">
          <w:marLeft w:val="0"/>
          <w:marRight w:val="0"/>
          <w:marTop w:val="0"/>
          <w:marBottom w:val="0"/>
          <w:divBdr>
            <w:top w:val="none" w:sz="0" w:space="0" w:color="auto"/>
            <w:left w:val="none" w:sz="0" w:space="0" w:color="auto"/>
            <w:bottom w:val="none" w:sz="0" w:space="0" w:color="auto"/>
            <w:right w:val="none" w:sz="0" w:space="0" w:color="auto"/>
          </w:divBdr>
        </w:div>
        <w:div w:id="995915261">
          <w:marLeft w:val="0"/>
          <w:marRight w:val="0"/>
          <w:marTop w:val="0"/>
          <w:marBottom w:val="0"/>
          <w:divBdr>
            <w:top w:val="none" w:sz="0" w:space="0" w:color="auto"/>
            <w:left w:val="none" w:sz="0" w:space="0" w:color="auto"/>
            <w:bottom w:val="none" w:sz="0" w:space="0" w:color="auto"/>
            <w:right w:val="none" w:sz="0" w:space="0" w:color="auto"/>
          </w:divBdr>
        </w:div>
        <w:div w:id="388000450">
          <w:marLeft w:val="0"/>
          <w:marRight w:val="0"/>
          <w:marTop w:val="0"/>
          <w:marBottom w:val="0"/>
          <w:divBdr>
            <w:top w:val="none" w:sz="0" w:space="0" w:color="auto"/>
            <w:left w:val="none" w:sz="0" w:space="0" w:color="auto"/>
            <w:bottom w:val="none" w:sz="0" w:space="0" w:color="auto"/>
            <w:right w:val="none" w:sz="0" w:space="0" w:color="auto"/>
          </w:divBdr>
        </w:div>
        <w:div w:id="791827926">
          <w:marLeft w:val="0"/>
          <w:marRight w:val="0"/>
          <w:marTop w:val="0"/>
          <w:marBottom w:val="0"/>
          <w:divBdr>
            <w:top w:val="none" w:sz="0" w:space="0" w:color="auto"/>
            <w:left w:val="none" w:sz="0" w:space="0" w:color="auto"/>
            <w:bottom w:val="none" w:sz="0" w:space="0" w:color="auto"/>
            <w:right w:val="none" w:sz="0" w:space="0" w:color="auto"/>
          </w:divBdr>
        </w:div>
        <w:div w:id="118694610">
          <w:marLeft w:val="0"/>
          <w:marRight w:val="0"/>
          <w:marTop w:val="0"/>
          <w:marBottom w:val="0"/>
          <w:divBdr>
            <w:top w:val="none" w:sz="0" w:space="0" w:color="auto"/>
            <w:left w:val="none" w:sz="0" w:space="0" w:color="auto"/>
            <w:bottom w:val="none" w:sz="0" w:space="0" w:color="auto"/>
            <w:right w:val="none" w:sz="0" w:space="0" w:color="auto"/>
          </w:divBdr>
        </w:div>
        <w:div w:id="1728913744">
          <w:marLeft w:val="0"/>
          <w:marRight w:val="0"/>
          <w:marTop w:val="0"/>
          <w:marBottom w:val="0"/>
          <w:divBdr>
            <w:top w:val="none" w:sz="0" w:space="0" w:color="auto"/>
            <w:left w:val="none" w:sz="0" w:space="0" w:color="auto"/>
            <w:bottom w:val="none" w:sz="0" w:space="0" w:color="auto"/>
            <w:right w:val="none" w:sz="0" w:space="0" w:color="auto"/>
          </w:divBdr>
        </w:div>
        <w:div w:id="43061846">
          <w:marLeft w:val="0"/>
          <w:marRight w:val="0"/>
          <w:marTop w:val="0"/>
          <w:marBottom w:val="0"/>
          <w:divBdr>
            <w:top w:val="none" w:sz="0" w:space="0" w:color="auto"/>
            <w:left w:val="none" w:sz="0" w:space="0" w:color="auto"/>
            <w:bottom w:val="none" w:sz="0" w:space="0" w:color="auto"/>
            <w:right w:val="none" w:sz="0" w:space="0" w:color="auto"/>
          </w:divBdr>
        </w:div>
        <w:div w:id="1737194489">
          <w:marLeft w:val="0"/>
          <w:marRight w:val="0"/>
          <w:marTop w:val="0"/>
          <w:marBottom w:val="0"/>
          <w:divBdr>
            <w:top w:val="none" w:sz="0" w:space="0" w:color="auto"/>
            <w:left w:val="none" w:sz="0" w:space="0" w:color="auto"/>
            <w:bottom w:val="none" w:sz="0" w:space="0" w:color="auto"/>
            <w:right w:val="none" w:sz="0" w:space="0" w:color="auto"/>
          </w:divBdr>
        </w:div>
        <w:div w:id="649750804">
          <w:marLeft w:val="0"/>
          <w:marRight w:val="0"/>
          <w:marTop w:val="0"/>
          <w:marBottom w:val="0"/>
          <w:divBdr>
            <w:top w:val="none" w:sz="0" w:space="0" w:color="auto"/>
            <w:left w:val="none" w:sz="0" w:space="0" w:color="auto"/>
            <w:bottom w:val="none" w:sz="0" w:space="0" w:color="auto"/>
            <w:right w:val="none" w:sz="0" w:space="0" w:color="auto"/>
          </w:divBdr>
        </w:div>
        <w:div w:id="1377240659">
          <w:marLeft w:val="0"/>
          <w:marRight w:val="0"/>
          <w:marTop w:val="0"/>
          <w:marBottom w:val="0"/>
          <w:divBdr>
            <w:top w:val="none" w:sz="0" w:space="0" w:color="auto"/>
            <w:left w:val="none" w:sz="0" w:space="0" w:color="auto"/>
            <w:bottom w:val="none" w:sz="0" w:space="0" w:color="auto"/>
            <w:right w:val="none" w:sz="0" w:space="0" w:color="auto"/>
          </w:divBdr>
        </w:div>
        <w:div w:id="794637784">
          <w:marLeft w:val="0"/>
          <w:marRight w:val="0"/>
          <w:marTop w:val="0"/>
          <w:marBottom w:val="0"/>
          <w:divBdr>
            <w:top w:val="none" w:sz="0" w:space="0" w:color="auto"/>
            <w:left w:val="none" w:sz="0" w:space="0" w:color="auto"/>
            <w:bottom w:val="none" w:sz="0" w:space="0" w:color="auto"/>
            <w:right w:val="none" w:sz="0" w:space="0" w:color="auto"/>
          </w:divBdr>
        </w:div>
        <w:div w:id="621348453">
          <w:marLeft w:val="0"/>
          <w:marRight w:val="0"/>
          <w:marTop w:val="0"/>
          <w:marBottom w:val="0"/>
          <w:divBdr>
            <w:top w:val="none" w:sz="0" w:space="0" w:color="auto"/>
            <w:left w:val="none" w:sz="0" w:space="0" w:color="auto"/>
            <w:bottom w:val="none" w:sz="0" w:space="0" w:color="auto"/>
            <w:right w:val="none" w:sz="0" w:space="0" w:color="auto"/>
          </w:divBdr>
        </w:div>
        <w:div w:id="1790858643">
          <w:marLeft w:val="0"/>
          <w:marRight w:val="0"/>
          <w:marTop w:val="0"/>
          <w:marBottom w:val="0"/>
          <w:divBdr>
            <w:top w:val="none" w:sz="0" w:space="0" w:color="auto"/>
            <w:left w:val="none" w:sz="0" w:space="0" w:color="auto"/>
            <w:bottom w:val="none" w:sz="0" w:space="0" w:color="auto"/>
            <w:right w:val="none" w:sz="0" w:space="0" w:color="auto"/>
          </w:divBdr>
        </w:div>
        <w:div w:id="209651186">
          <w:marLeft w:val="0"/>
          <w:marRight w:val="0"/>
          <w:marTop w:val="0"/>
          <w:marBottom w:val="0"/>
          <w:divBdr>
            <w:top w:val="none" w:sz="0" w:space="0" w:color="auto"/>
            <w:left w:val="none" w:sz="0" w:space="0" w:color="auto"/>
            <w:bottom w:val="none" w:sz="0" w:space="0" w:color="auto"/>
            <w:right w:val="none" w:sz="0" w:space="0" w:color="auto"/>
          </w:divBdr>
        </w:div>
        <w:div w:id="807672727">
          <w:marLeft w:val="0"/>
          <w:marRight w:val="0"/>
          <w:marTop w:val="0"/>
          <w:marBottom w:val="0"/>
          <w:divBdr>
            <w:top w:val="none" w:sz="0" w:space="0" w:color="auto"/>
            <w:left w:val="none" w:sz="0" w:space="0" w:color="auto"/>
            <w:bottom w:val="none" w:sz="0" w:space="0" w:color="auto"/>
            <w:right w:val="none" w:sz="0" w:space="0" w:color="auto"/>
          </w:divBdr>
        </w:div>
        <w:div w:id="255553244">
          <w:marLeft w:val="0"/>
          <w:marRight w:val="0"/>
          <w:marTop w:val="0"/>
          <w:marBottom w:val="0"/>
          <w:divBdr>
            <w:top w:val="none" w:sz="0" w:space="0" w:color="auto"/>
            <w:left w:val="none" w:sz="0" w:space="0" w:color="auto"/>
            <w:bottom w:val="none" w:sz="0" w:space="0" w:color="auto"/>
            <w:right w:val="none" w:sz="0" w:space="0" w:color="auto"/>
          </w:divBdr>
        </w:div>
        <w:div w:id="401025321">
          <w:marLeft w:val="0"/>
          <w:marRight w:val="0"/>
          <w:marTop w:val="0"/>
          <w:marBottom w:val="0"/>
          <w:divBdr>
            <w:top w:val="none" w:sz="0" w:space="0" w:color="auto"/>
            <w:left w:val="none" w:sz="0" w:space="0" w:color="auto"/>
            <w:bottom w:val="none" w:sz="0" w:space="0" w:color="auto"/>
            <w:right w:val="none" w:sz="0" w:space="0" w:color="auto"/>
          </w:divBdr>
        </w:div>
        <w:div w:id="317998323">
          <w:marLeft w:val="0"/>
          <w:marRight w:val="0"/>
          <w:marTop w:val="0"/>
          <w:marBottom w:val="0"/>
          <w:divBdr>
            <w:top w:val="none" w:sz="0" w:space="0" w:color="auto"/>
            <w:left w:val="none" w:sz="0" w:space="0" w:color="auto"/>
            <w:bottom w:val="none" w:sz="0" w:space="0" w:color="auto"/>
            <w:right w:val="none" w:sz="0" w:space="0" w:color="auto"/>
          </w:divBdr>
        </w:div>
        <w:div w:id="952637391">
          <w:marLeft w:val="0"/>
          <w:marRight w:val="0"/>
          <w:marTop w:val="0"/>
          <w:marBottom w:val="0"/>
          <w:divBdr>
            <w:top w:val="none" w:sz="0" w:space="0" w:color="auto"/>
            <w:left w:val="none" w:sz="0" w:space="0" w:color="auto"/>
            <w:bottom w:val="none" w:sz="0" w:space="0" w:color="auto"/>
            <w:right w:val="none" w:sz="0" w:space="0" w:color="auto"/>
          </w:divBdr>
        </w:div>
        <w:div w:id="12347664">
          <w:marLeft w:val="0"/>
          <w:marRight w:val="0"/>
          <w:marTop w:val="0"/>
          <w:marBottom w:val="0"/>
          <w:divBdr>
            <w:top w:val="none" w:sz="0" w:space="0" w:color="auto"/>
            <w:left w:val="none" w:sz="0" w:space="0" w:color="auto"/>
            <w:bottom w:val="none" w:sz="0" w:space="0" w:color="auto"/>
            <w:right w:val="none" w:sz="0" w:space="0" w:color="auto"/>
          </w:divBdr>
        </w:div>
        <w:div w:id="907804915">
          <w:marLeft w:val="0"/>
          <w:marRight w:val="0"/>
          <w:marTop w:val="0"/>
          <w:marBottom w:val="0"/>
          <w:divBdr>
            <w:top w:val="none" w:sz="0" w:space="0" w:color="auto"/>
            <w:left w:val="none" w:sz="0" w:space="0" w:color="auto"/>
            <w:bottom w:val="none" w:sz="0" w:space="0" w:color="auto"/>
            <w:right w:val="none" w:sz="0" w:space="0" w:color="auto"/>
          </w:divBdr>
        </w:div>
        <w:div w:id="2005549673">
          <w:marLeft w:val="0"/>
          <w:marRight w:val="0"/>
          <w:marTop w:val="0"/>
          <w:marBottom w:val="0"/>
          <w:divBdr>
            <w:top w:val="none" w:sz="0" w:space="0" w:color="auto"/>
            <w:left w:val="none" w:sz="0" w:space="0" w:color="auto"/>
            <w:bottom w:val="none" w:sz="0" w:space="0" w:color="auto"/>
            <w:right w:val="none" w:sz="0" w:space="0" w:color="auto"/>
          </w:divBdr>
        </w:div>
        <w:div w:id="1411543726">
          <w:marLeft w:val="0"/>
          <w:marRight w:val="0"/>
          <w:marTop w:val="0"/>
          <w:marBottom w:val="0"/>
          <w:divBdr>
            <w:top w:val="none" w:sz="0" w:space="0" w:color="auto"/>
            <w:left w:val="none" w:sz="0" w:space="0" w:color="auto"/>
            <w:bottom w:val="none" w:sz="0" w:space="0" w:color="auto"/>
            <w:right w:val="none" w:sz="0" w:space="0" w:color="auto"/>
          </w:divBdr>
        </w:div>
        <w:div w:id="405416041">
          <w:marLeft w:val="0"/>
          <w:marRight w:val="0"/>
          <w:marTop w:val="0"/>
          <w:marBottom w:val="0"/>
          <w:divBdr>
            <w:top w:val="none" w:sz="0" w:space="0" w:color="auto"/>
            <w:left w:val="none" w:sz="0" w:space="0" w:color="auto"/>
            <w:bottom w:val="none" w:sz="0" w:space="0" w:color="auto"/>
            <w:right w:val="none" w:sz="0" w:space="0" w:color="auto"/>
          </w:divBdr>
        </w:div>
        <w:div w:id="1634751504">
          <w:marLeft w:val="0"/>
          <w:marRight w:val="0"/>
          <w:marTop w:val="0"/>
          <w:marBottom w:val="0"/>
          <w:divBdr>
            <w:top w:val="none" w:sz="0" w:space="0" w:color="auto"/>
            <w:left w:val="none" w:sz="0" w:space="0" w:color="auto"/>
            <w:bottom w:val="none" w:sz="0" w:space="0" w:color="auto"/>
            <w:right w:val="none" w:sz="0" w:space="0" w:color="auto"/>
          </w:divBdr>
        </w:div>
      </w:divsChild>
    </w:div>
    <w:div w:id="701321073">
      <w:bodyDiv w:val="1"/>
      <w:marLeft w:val="0"/>
      <w:marRight w:val="0"/>
      <w:marTop w:val="0"/>
      <w:marBottom w:val="0"/>
      <w:divBdr>
        <w:top w:val="none" w:sz="0" w:space="0" w:color="auto"/>
        <w:left w:val="none" w:sz="0" w:space="0" w:color="auto"/>
        <w:bottom w:val="none" w:sz="0" w:space="0" w:color="auto"/>
        <w:right w:val="none" w:sz="0" w:space="0" w:color="auto"/>
      </w:divBdr>
      <w:divsChild>
        <w:div w:id="1231846263">
          <w:marLeft w:val="0"/>
          <w:marRight w:val="0"/>
          <w:marTop w:val="0"/>
          <w:marBottom w:val="0"/>
          <w:divBdr>
            <w:top w:val="none" w:sz="0" w:space="0" w:color="auto"/>
            <w:left w:val="none" w:sz="0" w:space="0" w:color="auto"/>
            <w:bottom w:val="none" w:sz="0" w:space="0" w:color="auto"/>
            <w:right w:val="none" w:sz="0" w:space="0" w:color="auto"/>
          </w:divBdr>
        </w:div>
        <w:div w:id="558441969">
          <w:marLeft w:val="0"/>
          <w:marRight w:val="0"/>
          <w:marTop w:val="0"/>
          <w:marBottom w:val="0"/>
          <w:divBdr>
            <w:top w:val="none" w:sz="0" w:space="0" w:color="auto"/>
            <w:left w:val="none" w:sz="0" w:space="0" w:color="auto"/>
            <w:bottom w:val="none" w:sz="0" w:space="0" w:color="auto"/>
            <w:right w:val="none" w:sz="0" w:space="0" w:color="auto"/>
          </w:divBdr>
        </w:div>
        <w:div w:id="524750353">
          <w:marLeft w:val="0"/>
          <w:marRight w:val="0"/>
          <w:marTop w:val="0"/>
          <w:marBottom w:val="0"/>
          <w:divBdr>
            <w:top w:val="none" w:sz="0" w:space="0" w:color="auto"/>
            <w:left w:val="none" w:sz="0" w:space="0" w:color="auto"/>
            <w:bottom w:val="none" w:sz="0" w:space="0" w:color="auto"/>
            <w:right w:val="none" w:sz="0" w:space="0" w:color="auto"/>
          </w:divBdr>
        </w:div>
      </w:divsChild>
    </w:div>
    <w:div w:id="956913457">
      <w:bodyDiv w:val="1"/>
      <w:marLeft w:val="0"/>
      <w:marRight w:val="0"/>
      <w:marTop w:val="0"/>
      <w:marBottom w:val="0"/>
      <w:divBdr>
        <w:top w:val="none" w:sz="0" w:space="0" w:color="auto"/>
        <w:left w:val="none" w:sz="0" w:space="0" w:color="auto"/>
        <w:bottom w:val="none" w:sz="0" w:space="0" w:color="auto"/>
        <w:right w:val="none" w:sz="0" w:space="0" w:color="auto"/>
      </w:divBdr>
    </w:div>
    <w:div w:id="1952081473">
      <w:bodyDiv w:val="1"/>
      <w:marLeft w:val="0"/>
      <w:marRight w:val="0"/>
      <w:marTop w:val="0"/>
      <w:marBottom w:val="0"/>
      <w:divBdr>
        <w:top w:val="none" w:sz="0" w:space="0" w:color="auto"/>
        <w:left w:val="none" w:sz="0" w:space="0" w:color="auto"/>
        <w:bottom w:val="none" w:sz="0" w:space="0" w:color="auto"/>
        <w:right w:val="none" w:sz="0" w:space="0" w:color="auto"/>
      </w:divBdr>
    </w:div>
    <w:div w:id="2033409105">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8081F-87EA-490B-A3F9-22D4F80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6388</Words>
  <Characters>36417</Characters>
  <Application>Microsoft Office Word</Application>
  <DocSecurity>0</DocSecurity>
  <Lines>303</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BCR Centrala</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mihaelap</dc:creator>
  <cp:lastModifiedBy>Filip &amp; Company</cp:lastModifiedBy>
  <cp:revision>5</cp:revision>
  <cp:lastPrinted>2018-12-27T10:23:00Z</cp:lastPrinted>
  <dcterms:created xsi:type="dcterms:W3CDTF">2023-03-23T09:15:00Z</dcterms:created>
  <dcterms:modified xsi:type="dcterms:W3CDTF">2023-09-01T08:07:00Z</dcterms:modified>
</cp:coreProperties>
</file>