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78C2AF06" w14:textId="77777777" w:rsidR="008E3910" w:rsidRPr="00BF25F9" w:rsidRDefault="008E3910" w:rsidP="00613F0C">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p>
    <w:p w14:paraId="5FC16467" w14:textId="77777777" w:rsidR="008E3910" w:rsidRPr="00BF25F9" w:rsidRDefault="008E3910" w:rsidP="00613F0C">
      <w:pPr>
        <w:spacing w:before="120" w:after="120" w:line="280" w:lineRule="exact"/>
        <w:jc w:val="center"/>
        <w:rPr>
          <w:rFonts w:ascii="Arial" w:hAnsi="Arial" w:cs="Arial"/>
          <w:b/>
          <w:bCs/>
          <w:lang w:val="ro-RO"/>
        </w:rPr>
      </w:pPr>
      <w:r w:rsidRPr="00BF25F9">
        <w:rPr>
          <w:rFonts w:ascii="Arial" w:hAnsi="Arial" w:cs="Arial"/>
          <w:b/>
          <w:bCs/>
          <w:lang w:val="ro-RO"/>
        </w:rPr>
        <w:t xml:space="preserve">PENTRU ADUNAREA GENERALĂ </w:t>
      </w:r>
      <w:r>
        <w:rPr>
          <w:rFonts w:ascii="Arial" w:hAnsi="Arial" w:cs="Arial"/>
          <w:b/>
          <w:bCs/>
          <w:lang w:val="ro-RO"/>
        </w:rPr>
        <w:t>EXTRA</w:t>
      </w:r>
      <w:r w:rsidRPr="00BF25F9">
        <w:rPr>
          <w:rFonts w:ascii="Arial" w:hAnsi="Arial" w:cs="Arial"/>
          <w:b/>
          <w:bCs/>
          <w:lang w:val="ro-RO"/>
        </w:rPr>
        <w:t>ORDINARĂ A ACȚIONARILOR (AG</w:t>
      </w:r>
      <w:r>
        <w:rPr>
          <w:rFonts w:ascii="Arial" w:hAnsi="Arial" w:cs="Arial"/>
          <w:b/>
          <w:bCs/>
          <w:lang w:val="ro-RO"/>
        </w:rPr>
        <w:t>E</w:t>
      </w:r>
      <w:r w:rsidRPr="00BF25F9">
        <w:rPr>
          <w:rFonts w:ascii="Arial" w:hAnsi="Arial" w:cs="Arial"/>
          <w:b/>
          <w:bCs/>
          <w:lang w:val="ro-RO"/>
        </w:rPr>
        <w:t>A)</w:t>
      </w:r>
    </w:p>
    <w:p w14:paraId="19359A90" w14:textId="77777777" w:rsidR="008E3910" w:rsidRPr="00963BB1" w:rsidRDefault="008E3910" w:rsidP="00613F0C">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3877434E" w14:textId="77777777" w:rsidR="008E3910" w:rsidRPr="00963BB1" w:rsidRDefault="008E3910" w:rsidP="0006015C">
      <w:pPr>
        <w:spacing w:before="120" w:after="120" w:line="280" w:lineRule="exact"/>
        <w:jc w:val="center"/>
        <w:rPr>
          <w:rFonts w:ascii="Arial" w:hAnsi="Arial" w:cs="Arial"/>
          <w:lang w:val="ro-RO"/>
        </w:rPr>
      </w:pPr>
      <w:r w:rsidRPr="00BF25F9">
        <w:rPr>
          <w:rFonts w:ascii="Arial" w:hAnsi="Arial" w:cs="Arial"/>
          <w:lang w:val="ro-RO"/>
        </w:rPr>
        <w:t>din data de 25 aprilie 202</w:t>
      </w:r>
      <w:r>
        <w:rPr>
          <w:rFonts w:ascii="Arial" w:hAnsi="Arial" w:cs="Arial"/>
          <w:lang w:val="ro-RO"/>
        </w:rPr>
        <w:t>4</w:t>
      </w:r>
      <w:r w:rsidRPr="00BF25F9">
        <w:rPr>
          <w:rFonts w:ascii="Arial" w:hAnsi="Arial" w:cs="Arial"/>
          <w:lang w:val="ro-RO"/>
        </w:rPr>
        <w:t xml:space="preserve"> ora </w:t>
      </w:r>
      <w:r>
        <w:rPr>
          <w:rFonts w:ascii="Arial" w:hAnsi="Arial" w:cs="Arial"/>
          <w:lang w:val="ro-RO"/>
        </w:rPr>
        <w:t>11</w:t>
      </w:r>
      <w:r w:rsidRPr="00BF25F9">
        <w:rPr>
          <w:rFonts w:ascii="Arial" w:hAnsi="Arial" w:cs="Arial"/>
          <w:lang w:val="ro-RO"/>
        </w:rPr>
        <w:t>:00 AM ora României (prima convocare) / 26 aprilie 202</w:t>
      </w:r>
      <w:r>
        <w:rPr>
          <w:rFonts w:ascii="Arial" w:hAnsi="Arial" w:cs="Arial"/>
          <w:lang w:val="ro-RO"/>
        </w:rPr>
        <w:t>4</w:t>
      </w:r>
      <w:r w:rsidRPr="00BF25F9">
        <w:rPr>
          <w:rFonts w:ascii="Arial" w:hAnsi="Arial" w:cs="Arial"/>
          <w:lang w:val="ro-RO"/>
        </w:rPr>
        <w:t xml:space="preserve"> ora </w:t>
      </w:r>
      <w:r>
        <w:rPr>
          <w:rFonts w:ascii="Arial" w:hAnsi="Arial" w:cs="Arial"/>
          <w:lang w:val="ro-RO"/>
        </w:rPr>
        <w:t>11</w:t>
      </w:r>
      <w:r w:rsidRPr="00BF25F9">
        <w:rPr>
          <w:rFonts w:ascii="Arial" w:hAnsi="Arial" w:cs="Arial"/>
          <w:lang w:val="ro-RO"/>
        </w:rPr>
        <w:t>:00 AM ora României (a doua convocare)</w:t>
      </w:r>
    </w:p>
    <w:p w14:paraId="525DDBA1" w14:textId="77777777" w:rsidR="008E3910" w:rsidRPr="00963BB1" w:rsidRDefault="008E3910" w:rsidP="0006015C">
      <w:pPr>
        <w:spacing w:before="120" w:after="120" w:line="280" w:lineRule="exact"/>
        <w:jc w:val="both"/>
        <w:rPr>
          <w:rFonts w:ascii="Arial" w:hAnsi="Arial" w:cs="Arial"/>
          <w:lang w:val="ro-RO"/>
        </w:rPr>
      </w:pPr>
    </w:p>
    <w:p w14:paraId="75BF9696" w14:textId="77777777" w:rsidR="008E3910" w:rsidRPr="00963BB1" w:rsidRDefault="008E3910" w:rsidP="0006015C">
      <w:pPr>
        <w:spacing w:before="120" w:after="120" w:line="280" w:lineRule="exact"/>
        <w:jc w:val="both"/>
        <w:rPr>
          <w:rFonts w:ascii="Arial" w:hAnsi="Arial" w:cs="Arial"/>
          <w:lang w:val="ro-RO"/>
        </w:rPr>
      </w:pPr>
      <w:r w:rsidRPr="0057388B">
        <w:rPr>
          <w:rFonts w:ascii="Arial" w:hAnsi="Arial" w:cs="Arial"/>
          <w:bCs/>
          <w:lang w:val="ro-RO"/>
        </w:rPr>
        <w:t>Subsemnatul/ _____________________________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xml:space="preserve">], seria _____, numărul__________, emis de _________________________, la data de_________________, domiciliat în  ________________________________________________________________________, cod numeric personal ____________________________  </w:t>
      </w:r>
    </w:p>
    <w:p w14:paraId="5200F64C" w14:textId="77777777" w:rsidR="008E3910" w:rsidRPr="00963BB1" w:rsidRDefault="008E3910" w:rsidP="0006015C">
      <w:pPr>
        <w:spacing w:before="120" w:after="120" w:line="280" w:lineRule="exact"/>
        <w:jc w:val="both"/>
        <w:rPr>
          <w:rFonts w:ascii="Arial" w:hAnsi="Arial" w:cs="Arial"/>
          <w:lang w:val="ro-RO"/>
        </w:rPr>
      </w:pPr>
      <w:r>
        <w:rPr>
          <w:rFonts w:ascii="Arial" w:hAnsi="Arial" w:cs="Arial"/>
          <w:lang w:val="ro-RO"/>
        </w:rPr>
        <w:t>sau</w:t>
      </w:r>
    </w:p>
    <w:p w14:paraId="09F59A8E" w14:textId="77777777" w:rsidR="008E3910" w:rsidRPr="00963BB1" w:rsidRDefault="008E3910" w:rsidP="0006015C">
      <w:pPr>
        <w:spacing w:before="120" w:after="120" w:line="280" w:lineRule="exact"/>
        <w:jc w:val="both"/>
        <w:rPr>
          <w:rFonts w:ascii="Arial" w:hAnsi="Arial" w:cs="Arial"/>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persoana juridică</w:t>
      </w:r>
      <w:r w:rsidRPr="0057388B">
        <w:rPr>
          <w:rFonts w:ascii="Arial" w:hAnsi="Arial" w:cs="Arial"/>
          <w:bCs/>
          <w:lang w:val="ro-RO"/>
        </w:rPr>
        <w:t>], cu sediul în __________________________________________________, înregistrată în Registrul Comerțului sub nr. J ___/______/______, EUID: ROONRC. J ___/______/______, având Cod Unic de Înregistrare ______________, reprezentată legal prin _______________________________, în calitate de ______________,</w:t>
      </w:r>
    </w:p>
    <w:p w14:paraId="2E36DE01" w14:textId="77777777" w:rsidR="008E3910" w:rsidRPr="00963BB1" w:rsidRDefault="008E3910" w:rsidP="0006015C">
      <w:pPr>
        <w:spacing w:before="120" w:after="120" w:line="280" w:lineRule="exact"/>
        <w:jc w:val="both"/>
        <w:rPr>
          <w:rFonts w:ascii="Arial" w:hAnsi="Arial" w:cs="Arial"/>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Comerţului Bucureşti sub nr. J40/21705/2007, CUI 22767862, Identificator Unic la Nivel European (EUID): ROONRC.J40/21705/2007, capital social subscris si integral vărsat: </w:t>
      </w:r>
      <w:r w:rsidRPr="00963BB1">
        <w:rPr>
          <w:rFonts w:ascii="Arial" w:hAnsi="Arial" w:cs="Arial"/>
          <w:lang w:val="ro-RO"/>
        </w:rPr>
        <w:t>759.530.863</w:t>
      </w:r>
      <w:r>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09EF8A7C" w14:textId="77777777" w:rsidR="008E3910" w:rsidRPr="00963BB1" w:rsidRDefault="008E3910" w:rsidP="0006015C">
      <w:pPr>
        <w:spacing w:before="120" w:after="120" w:line="280" w:lineRule="exact"/>
        <w:jc w:val="both"/>
        <w:rPr>
          <w:rFonts w:ascii="Arial" w:hAnsi="Arial" w:cs="Arial"/>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45A05A6A" w14:textId="77777777" w:rsidR="008E3910" w:rsidRPr="00BA3600" w:rsidRDefault="008E3910" w:rsidP="0006015C">
      <w:pPr>
        <w:spacing w:before="120" w:after="120" w:line="280" w:lineRule="exact"/>
        <w:jc w:val="both"/>
        <w:rPr>
          <w:rFonts w:ascii="Arial" w:hAnsi="Arial" w:cs="Arial"/>
          <w:bCs/>
          <w:lang w:val="ro-RO"/>
        </w:rPr>
      </w:pPr>
      <w:r w:rsidRPr="007779F8">
        <w:rPr>
          <w:rFonts w:ascii="Arial" w:hAnsi="Arial" w:cs="Arial"/>
          <w:bCs/>
          <w:lang w:val="ro-RO"/>
        </w:rPr>
        <w:t>având cunoștință de ordinea de zi a AG</w:t>
      </w:r>
      <w:r>
        <w:rPr>
          <w:rFonts w:ascii="Arial" w:hAnsi="Arial" w:cs="Arial"/>
          <w:bCs/>
          <w:lang w:val="ro-RO"/>
        </w:rPr>
        <w:t>E</w:t>
      </w:r>
      <w:r w:rsidRPr="007779F8">
        <w:rPr>
          <w:rFonts w:ascii="Arial" w:hAnsi="Arial" w:cs="Arial"/>
          <w:bCs/>
          <w:lang w:val="ro-RO"/>
        </w:rPr>
        <w:t>A și materialele informative puse la dispoziția acționarilor de către Societate, în conformitate cu Articolul 208 din Regulamentul Autorității de Supraveghere Financiară nr. 5/2018 privind emitenţii de instrumente financiare şi operaţiuni de piaţă, îmi exercit votul prin prezentul document, după cum urmează:</w:t>
      </w:r>
    </w:p>
    <w:p w14:paraId="33B96428" w14:textId="77777777" w:rsidR="008E3910" w:rsidRPr="00BA3600" w:rsidRDefault="008E3910" w:rsidP="0006015C">
      <w:pPr>
        <w:spacing w:before="120" w:after="120" w:line="280" w:lineRule="exact"/>
        <w:jc w:val="both"/>
        <w:rPr>
          <w:rFonts w:ascii="Arial" w:hAnsi="Arial" w:cs="Arial"/>
          <w:bCs/>
          <w:lang w:val="ro-RO"/>
        </w:rPr>
      </w:pPr>
    </w:p>
    <w:p w14:paraId="6A442F97" w14:textId="77777777" w:rsidR="008E3910" w:rsidRPr="00963BB1" w:rsidRDefault="008E3910" w:rsidP="0006015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 de pe ordinea de zi, respectiv:</w:t>
      </w:r>
    </w:p>
    <w:p w14:paraId="54E2A49F" w14:textId="77777777" w:rsidR="008E3910" w:rsidRDefault="008E3910"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 xml:space="preserve">Aprobarea alegerii dlui </w:t>
      </w:r>
      <w:r>
        <w:rPr>
          <w:rFonts w:ascii="Arial" w:hAnsi="Arial" w:cs="Arial"/>
          <w:lang w:val="ro-RO"/>
        </w:rPr>
        <w:t>Alexandru-</w:t>
      </w:r>
      <w:r w:rsidRPr="00963BB1">
        <w:rPr>
          <w:rFonts w:ascii="Arial" w:hAnsi="Arial" w:cs="Arial"/>
          <w:lang w:val="ro-RO"/>
        </w:rPr>
        <w:t>Victor</w:t>
      </w:r>
      <w:r>
        <w:rPr>
          <w:rFonts w:ascii="Arial" w:hAnsi="Arial" w:cs="Arial"/>
          <w:lang w:val="ro-RO"/>
        </w:rPr>
        <w:t xml:space="preserve"> </w:t>
      </w:r>
      <w:r w:rsidRPr="00963BB1">
        <w:rPr>
          <w:rFonts w:ascii="Arial" w:hAnsi="Arial" w:cs="Arial"/>
          <w:lang w:val="ro-RO"/>
        </w:rPr>
        <w:t>Savi</w:t>
      </w:r>
      <w:r>
        <w:rPr>
          <w:rFonts w:ascii="Arial" w:hAnsi="Arial" w:cs="Arial"/>
          <w:lang w:val="ro-RO"/>
        </w:rPr>
        <w:t>-</w:t>
      </w:r>
      <w:r w:rsidRPr="00963BB1">
        <w:rPr>
          <w:rFonts w:ascii="Arial" w:hAnsi="Arial" w:cs="Arial"/>
          <w:lang w:val="ro-RO"/>
        </w:rPr>
        <w:t>Nims în calitate de secretar de ședință al AGEA și a dnei Anca Minescu în calitate de secretar tehnic al AGEA, ambii având datele de identificare disponibile la sediul Societății.</w:t>
      </w:r>
    </w:p>
    <w:tbl>
      <w:tblPr>
        <w:tblStyle w:val="TableGrid"/>
        <w:tblW w:w="4676" w:type="pct"/>
        <w:tblInd w:w="589" w:type="dxa"/>
        <w:tblLook w:val="04A0" w:firstRow="1" w:lastRow="0" w:firstColumn="1" w:lastColumn="0" w:noHBand="0" w:noVBand="1"/>
      </w:tblPr>
      <w:tblGrid>
        <w:gridCol w:w="2810"/>
        <w:gridCol w:w="2811"/>
        <w:gridCol w:w="2811"/>
      </w:tblGrid>
      <w:tr w:rsidR="008E3910" w14:paraId="3FCE09EE" w14:textId="77777777" w:rsidTr="00614699">
        <w:tc>
          <w:tcPr>
            <w:tcW w:w="1666" w:type="pct"/>
          </w:tcPr>
          <w:p w14:paraId="15D24FC4"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404ACA2D"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03AEE20"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6800BF81" w14:textId="77777777" w:rsidTr="00614699">
        <w:tc>
          <w:tcPr>
            <w:tcW w:w="1666" w:type="pct"/>
          </w:tcPr>
          <w:p w14:paraId="5E5FD42A"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1D5B2DE5"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4DFC6D7A" w14:textId="77777777" w:rsidR="008E3910" w:rsidRDefault="008E3910" w:rsidP="00B22F32">
            <w:pPr>
              <w:spacing w:before="120" w:after="120" w:line="280" w:lineRule="exact"/>
              <w:rPr>
                <w:rFonts w:ascii="Arial" w:hAnsi="Arial" w:cs="Arial"/>
                <w:sz w:val="20"/>
                <w:szCs w:val="20"/>
              </w:rPr>
            </w:pPr>
          </w:p>
        </w:tc>
      </w:tr>
    </w:tbl>
    <w:p w14:paraId="7FBF9E10" w14:textId="77777777" w:rsidR="008E3910" w:rsidRPr="00963BB1" w:rsidRDefault="008E3910" w:rsidP="00F80CAF">
      <w:pPr>
        <w:pStyle w:val="ListParagraph"/>
        <w:spacing w:before="120" w:after="120" w:line="280" w:lineRule="exact"/>
        <w:ind w:left="567"/>
        <w:contextualSpacing w:val="0"/>
        <w:jc w:val="both"/>
        <w:rPr>
          <w:rFonts w:ascii="Arial" w:hAnsi="Arial" w:cs="Arial"/>
          <w:lang w:val="ro-RO"/>
        </w:rPr>
      </w:pPr>
    </w:p>
    <w:p w14:paraId="751FC2B9" w14:textId="77777777" w:rsidR="008E3910" w:rsidRPr="00963BB1" w:rsidRDefault="008E3910" w:rsidP="00C55E46">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5E7E173C" w14:textId="77777777" w:rsidR="008E3910" w:rsidRDefault="008E3910" w:rsidP="00907887">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împuternicirii Consiliului de Administrație să emită orice hotărâre și să îndeplinească toate actele și faptele juridice necesare, utile și/sau oportune, respectiv să actualizeze art. 12.3 din Actul Constitutiv al Societății, pentru aducerea la îndeplinire a hotărârilor ce urmează să fie adoptate de către AGOA conform punctului 7 de pe ordinea de zi a AGOA.</w:t>
      </w:r>
    </w:p>
    <w:tbl>
      <w:tblPr>
        <w:tblStyle w:val="TableGrid"/>
        <w:tblW w:w="4676" w:type="pct"/>
        <w:tblInd w:w="589" w:type="dxa"/>
        <w:tblLook w:val="04A0" w:firstRow="1" w:lastRow="0" w:firstColumn="1" w:lastColumn="0" w:noHBand="0" w:noVBand="1"/>
      </w:tblPr>
      <w:tblGrid>
        <w:gridCol w:w="2810"/>
        <w:gridCol w:w="2811"/>
        <w:gridCol w:w="2811"/>
      </w:tblGrid>
      <w:tr w:rsidR="008E3910" w14:paraId="4CBB83E1" w14:textId="77777777" w:rsidTr="00614699">
        <w:tc>
          <w:tcPr>
            <w:tcW w:w="1666" w:type="pct"/>
          </w:tcPr>
          <w:p w14:paraId="264E4585"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3CDC84C"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889E24E"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6FE8DA65" w14:textId="77777777" w:rsidTr="00614699">
        <w:tc>
          <w:tcPr>
            <w:tcW w:w="1666" w:type="pct"/>
          </w:tcPr>
          <w:p w14:paraId="50BF3BC2"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53646654"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4DB69116" w14:textId="77777777" w:rsidR="008E3910" w:rsidRDefault="008E3910" w:rsidP="00B22F32">
            <w:pPr>
              <w:spacing w:before="120" w:after="120" w:line="280" w:lineRule="exact"/>
              <w:rPr>
                <w:rFonts w:ascii="Arial" w:hAnsi="Arial" w:cs="Arial"/>
                <w:sz w:val="20"/>
                <w:szCs w:val="20"/>
              </w:rPr>
            </w:pPr>
          </w:p>
        </w:tc>
      </w:tr>
    </w:tbl>
    <w:p w14:paraId="530F59FD" w14:textId="77777777" w:rsidR="008E3910" w:rsidRPr="00963BB1" w:rsidRDefault="008E3910" w:rsidP="00907887">
      <w:pPr>
        <w:pStyle w:val="ListParagraph"/>
        <w:spacing w:before="120" w:after="120" w:line="280" w:lineRule="exact"/>
        <w:ind w:left="567"/>
        <w:contextualSpacing w:val="0"/>
        <w:jc w:val="both"/>
        <w:rPr>
          <w:rFonts w:ascii="Arial" w:hAnsi="Arial" w:cs="Arial"/>
          <w:lang w:val="ro-RO"/>
        </w:rPr>
      </w:pPr>
    </w:p>
    <w:p w14:paraId="0EFC1E26" w14:textId="77777777" w:rsidR="008E3910" w:rsidRPr="00963BB1" w:rsidRDefault="008E3910" w:rsidP="00C55E46">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791D461B" w14:textId="77777777" w:rsidR="008E3910" w:rsidRPr="00963BB1" w:rsidRDefault="008E3910"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delegării atribuțiilor AGEA privind hotărârea de majorare a capitalului social al Societății către Consiliul de Administrație al Societății în temeiul prevederilor art. 114 alin. (1) și art. 220</w:t>
      </w:r>
      <w:r w:rsidRPr="00963BB1">
        <w:rPr>
          <w:rFonts w:ascii="Arial" w:hAnsi="Arial" w:cs="Arial"/>
          <w:vertAlign w:val="superscript"/>
          <w:lang w:val="ro-RO"/>
        </w:rPr>
        <w:t>1</w:t>
      </w:r>
      <w:r w:rsidRPr="00963BB1">
        <w:rPr>
          <w:rFonts w:ascii="Arial" w:hAnsi="Arial" w:cs="Arial"/>
          <w:lang w:val="ro-RO"/>
        </w:rPr>
        <w:t xml:space="preserve"> alin. (2) din Legea Societăților, respectiv în temeiul prevederilor art. 86 alin. (2) din Legea nr. 24/2017, cu puterea de a ridica sau restrânge dreptul de preferință al acționarilor în conformitate cu prevederile art. 217 din Legea Societăților, respectiv în conformitate cu prevederile art. 86 alin. (3) și art. 88 alin. (1) din Legea nr. 24/2017 și ale art. 220</w:t>
      </w:r>
      <w:r w:rsidRPr="00963BB1">
        <w:rPr>
          <w:rFonts w:ascii="Arial" w:hAnsi="Arial" w:cs="Arial"/>
          <w:vertAlign w:val="superscript"/>
          <w:lang w:val="ro-RO"/>
        </w:rPr>
        <w:t>1</w:t>
      </w:r>
      <w:r w:rsidRPr="00963BB1">
        <w:rPr>
          <w:rFonts w:ascii="Arial" w:hAnsi="Arial" w:cs="Arial"/>
          <w:lang w:val="ro-RO"/>
        </w:rPr>
        <w:t xml:space="preserve"> alin. (3) din Legea Societăților, pentru o perioadă de trei (3) ani, printr-una sau mai multe emisiuni de acțiuni ordinare, nominative și dematerializate, cu o valoare nominală care să nu depășească 20% din capitalul social subscris, existent în momentul hotărârii și autorizării, respectiv cu până la 151.906.173 RON, și, respectiv, aprobarea modificării articolului 5.1 din Actul Constitutiv, care va avea următorul conținut:</w:t>
      </w:r>
    </w:p>
    <w:p w14:paraId="731783C0" w14:textId="77777777" w:rsidR="008E3910" w:rsidRPr="00963BB1" w:rsidRDefault="008E3910" w:rsidP="00E36D2B">
      <w:pPr>
        <w:spacing w:before="120" w:after="120" w:line="280" w:lineRule="exact"/>
        <w:ind w:left="567"/>
        <w:jc w:val="both"/>
        <w:rPr>
          <w:rFonts w:ascii="Arial" w:hAnsi="Arial" w:cs="Arial"/>
          <w:i/>
          <w:iCs/>
          <w:lang w:val="ro-RO"/>
        </w:rPr>
      </w:pPr>
      <w:r w:rsidRPr="00963BB1">
        <w:rPr>
          <w:rFonts w:ascii="Arial" w:hAnsi="Arial" w:cs="Arial"/>
          <w:i/>
          <w:iCs/>
          <w:lang w:val="ro-RO"/>
        </w:rPr>
        <w:t xml:space="preserve">„5.1. Capitalul social al Societății poate fi majorat după cum urmează: </w:t>
      </w:r>
    </w:p>
    <w:p w14:paraId="68264606" w14:textId="77777777" w:rsidR="008E3910" w:rsidRPr="00963BB1" w:rsidRDefault="008E3910" w:rsidP="00E36D2B">
      <w:pPr>
        <w:spacing w:before="120" w:after="120" w:line="280" w:lineRule="exact"/>
        <w:ind w:left="567"/>
        <w:jc w:val="both"/>
        <w:rPr>
          <w:rFonts w:ascii="Arial" w:hAnsi="Arial" w:cs="Arial"/>
          <w:i/>
          <w:iCs/>
          <w:lang w:val="ro-RO"/>
        </w:rPr>
      </w:pPr>
      <w:r w:rsidRPr="00963BB1">
        <w:rPr>
          <w:rFonts w:ascii="Arial" w:hAnsi="Arial" w:cs="Arial"/>
          <w:i/>
          <w:iCs/>
          <w:lang w:val="ro-RO"/>
        </w:rPr>
        <w:t xml:space="preserve">a) Prin hotărârea adunării generale extraordinare a acționarilor Societății în conformitate cu legislația aplicabilă, respectiv </w:t>
      </w:r>
    </w:p>
    <w:p w14:paraId="1F5935F7" w14:textId="77777777" w:rsidR="008E3910" w:rsidRPr="00963BB1" w:rsidRDefault="008E3910" w:rsidP="00E36D2B">
      <w:pPr>
        <w:spacing w:before="120" w:after="120" w:line="280" w:lineRule="exact"/>
        <w:ind w:left="567"/>
        <w:jc w:val="both"/>
        <w:rPr>
          <w:rFonts w:ascii="Arial" w:hAnsi="Arial" w:cs="Arial"/>
          <w:i/>
          <w:iCs/>
          <w:lang w:val="ro-RO"/>
        </w:rPr>
      </w:pPr>
      <w:r w:rsidRPr="00963BB1">
        <w:rPr>
          <w:rFonts w:ascii="Arial" w:hAnsi="Arial" w:cs="Arial"/>
          <w:i/>
          <w:iCs/>
          <w:lang w:val="ro-RO"/>
        </w:rPr>
        <w:t>b) În conformitate cu deciziile adoptate de către Consiliul de Administrație, în temeiul delegării atribuțiilor adunării generale extraordinare a acționarilor de majorare a capitalului social și autorizării Consiliului de Administrație:</w:t>
      </w:r>
    </w:p>
    <w:p w14:paraId="3C77F9C8" w14:textId="77777777" w:rsidR="008E3910" w:rsidRPr="00963BB1" w:rsidRDefault="008E3910" w:rsidP="00E36D2B">
      <w:pPr>
        <w:pStyle w:val="ListParagraph"/>
        <w:numPr>
          <w:ilvl w:val="0"/>
          <w:numId w:val="11"/>
        </w:numPr>
        <w:spacing w:before="120" w:after="120" w:line="280" w:lineRule="exact"/>
        <w:ind w:left="924" w:hanging="357"/>
        <w:contextualSpacing w:val="0"/>
        <w:jc w:val="both"/>
        <w:rPr>
          <w:rFonts w:ascii="Arial" w:hAnsi="Arial" w:cs="Arial"/>
          <w:i/>
          <w:iCs/>
          <w:lang w:val="ro-RO"/>
        </w:rPr>
      </w:pPr>
      <w:r w:rsidRPr="00963BB1">
        <w:rPr>
          <w:rFonts w:ascii="Arial" w:hAnsi="Arial" w:cs="Arial"/>
          <w:i/>
          <w:iCs/>
          <w:lang w:val="ro-RO"/>
        </w:rPr>
        <w:t xml:space="preserve">pentru o perioadă de trei (3) ani care se va încheia la data de 9 octombrie 2026, să decidă majorarea capitalului social al Societății, printr-una sau mai multe emisiuni de acțiuni ordinare, nominative și dematerializate, cu o valoare nominală care să nu depășească 12.481.281 RON, cu scopul de a duce la </w:t>
      </w:r>
      <w:r w:rsidRPr="00963BB1">
        <w:rPr>
          <w:rFonts w:ascii="Arial" w:hAnsi="Arial" w:cs="Arial"/>
          <w:i/>
          <w:iCs/>
          <w:lang w:val="ro-RO"/>
        </w:rPr>
        <w:lastRenderedPageBreak/>
        <w:t>îndeplinire și implementare a prevederilor oricărui program de alocare a acțiunilor (de tip „stock option plan”) persoanelor din conducerea Societății și/sau filialelor acesteia sau către angajați ai Societății și/sau filialelor acesteia, aprobat (inclusiv prin Hotărârea Adunării Generale Ordinare a Acționarilor Societății din data de 19 aprilie 2021 punctul 6, cu modificările, completările și actualizările ulterioare) sau care urmează să fie aprobat în viitor; și</w:t>
      </w:r>
    </w:p>
    <w:p w14:paraId="61B63835" w14:textId="77777777" w:rsidR="008E3910" w:rsidRPr="00963BB1" w:rsidRDefault="008E3910" w:rsidP="00E36D2B">
      <w:pPr>
        <w:pStyle w:val="ListParagraph"/>
        <w:numPr>
          <w:ilvl w:val="0"/>
          <w:numId w:val="11"/>
        </w:numPr>
        <w:spacing w:before="120" w:after="120" w:line="280" w:lineRule="exact"/>
        <w:ind w:left="924" w:hanging="357"/>
        <w:contextualSpacing w:val="0"/>
        <w:jc w:val="both"/>
        <w:rPr>
          <w:rFonts w:ascii="Arial" w:hAnsi="Arial" w:cs="Arial"/>
          <w:i/>
          <w:iCs/>
          <w:lang w:val="ro-RO"/>
        </w:rPr>
      </w:pPr>
      <w:r w:rsidRPr="00963BB1">
        <w:rPr>
          <w:rFonts w:ascii="Arial" w:hAnsi="Arial" w:cs="Arial"/>
          <w:i/>
          <w:iCs/>
          <w:lang w:val="ro-RO"/>
        </w:rPr>
        <w:t>pentru o perioadă de trei (3) ani care se va încheia la data de [25]/[26] aprilie 2027 să decidă majorarea capitalului social al Societății, printr-una sau mai multe emisiuni de acțiuni ordinare, nominative și dematerializate, cu o valoare nominală care să nu depășească 151.906.173  RON,</w:t>
      </w:r>
    </w:p>
    <w:p w14:paraId="26973F31" w14:textId="77777777" w:rsidR="008E3910" w:rsidRDefault="008E3910" w:rsidP="00E36D2B">
      <w:pPr>
        <w:spacing w:before="120" w:after="120" w:line="280" w:lineRule="exact"/>
        <w:ind w:left="567"/>
        <w:jc w:val="both"/>
        <w:rPr>
          <w:rFonts w:ascii="Arial" w:hAnsi="Arial" w:cs="Arial"/>
          <w:i/>
          <w:iCs/>
          <w:lang w:val="ro-RO"/>
        </w:rPr>
      </w:pPr>
      <w:r w:rsidRPr="00963BB1">
        <w:rPr>
          <w:rFonts w:ascii="Arial" w:hAnsi="Arial" w:cs="Arial"/>
          <w:i/>
          <w:iCs/>
          <w:lang w:val="ro-RO"/>
        </w:rPr>
        <w:t>cu puterea de a ridica sau restrânge dreptul de preferință al acționarilor pentru oricare emisiune, în condiţiile stabilite de prezentul Act Constitutiv şi cu respectarea prevederilor Legii nr. 31/1990 privind societăţile, republicată, cu modificările ulterioare, respectiv a prevederilor Legii nr. 24/2017 privind emitenții de instrumente financiare și operațiuni de piață, republicată, cu modificările și completările ulterioare și a oricăror alte dispoziții ale legislației pieței de capital. Pentru a putea duce la îndeplinire delegarea atribuțiilor privind hotărârea de majorare capital social, Consiliul de Administrație este autorizat să stabilească caracteristicile operațiunii de majorare a capitalului social (inclusiv să stabilească modalitatea prin care va avea loc majorarea, respectiv să stabilească că majorarea va avea loc prin compensarea unor creanțe certe, lichide si exigibile în conformitate cu art. 89 din Legea nr. 24/2017 privind emitenții de instrumente financiare și operațiuni de piață, republicată, cu modificările și completările ulterioare) și derularea acesteia.”</w:t>
      </w:r>
    </w:p>
    <w:tbl>
      <w:tblPr>
        <w:tblStyle w:val="TableGrid"/>
        <w:tblW w:w="4676" w:type="pct"/>
        <w:tblInd w:w="589" w:type="dxa"/>
        <w:tblLook w:val="04A0" w:firstRow="1" w:lastRow="0" w:firstColumn="1" w:lastColumn="0" w:noHBand="0" w:noVBand="1"/>
      </w:tblPr>
      <w:tblGrid>
        <w:gridCol w:w="2810"/>
        <w:gridCol w:w="2811"/>
        <w:gridCol w:w="2811"/>
      </w:tblGrid>
      <w:tr w:rsidR="008E3910" w14:paraId="557218AA" w14:textId="77777777" w:rsidTr="00614699">
        <w:tc>
          <w:tcPr>
            <w:tcW w:w="1666" w:type="pct"/>
          </w:tcPr>
          <w:p w14:paraId="136010E5"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774EFB7"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C1D271C"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0420B4B5" w14:textId="77777777" w:rsidTr="00614699">
        <w:tc>
          <w:tcPr>
            <w:tcW w:w="1666" w:type="pct"/>
          </w:tcPr>
          <w:p w14:paraId="15291424"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63F66F82"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0020C48B" w14:textId="77777777" w:rsidR="008E3910" w:rsidRDefault="008E3910" w:rsidP="00B22F32">
            <w:pPr>
              <w:spacing w:before="120" w:after="120" w:line="280" w:lineRule="exact"/>
              <w:rPr>
                <w:rFonts w:ascii="Arial" w:hAnsi="Arial" w:cs="Arial"/>
                <w:sz w:val="20"/>
                <w:szCs w:val="20"/>
              </w:rPr>
            </w:pPr>
          </w:p>
        </w:tc>
      </w:tr>
    </w:tbl>
    <w:p w14:paraId="75C13DAC" w14:textId="77777777" w:rsidR="008E3910" w:rsidRPr="00963BB1" w:rsidRDefault="008E3910" w:rsidP="00E36D2B">
      <w:pPr>
        <w:spacing w:before="120" w:after="120" w:line="280" w:lineRule="exact"/>
        <w:ind w:left="567"/>
        <w:jc w:val="both"/>
        <w:rPr>
          <w:rFonts w:ascii="Arial" w:hAnsi="Arial" w:cs="Arial"/>
          <w:i/>
          <w:iCs/>
          <w:lang w:val="ro-RO"/>
        </w:rPr>
      </w:pPr>
    </w:p>
    <w:p w14:paraId="1167E75C" w14:textId="77777777" w:rsidR="008E3910" w:rsidRPr="00963BB1" w:rsidRDefault="008E3910" w:rsidP="000D2B7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5A236918" w14:textId="77777777" w:rsidR="008E3910" w:rsidRDefault="008E3910"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unui program de emisiuni de obligațiuni corporative și/sau a uneia sau mai multor emisiuni individuale de obligațiuni nominative, în formă dematerializată și neconvertibile, garantate sau negarantate, după caz, cu sau fără discount, cu o valoare totală de maximum 300.000.000 EUR sau echivalentul acestei sume în orice altă monedă, denominate în euro și/sau lei și/sau in orice altă monedă, cu o rată a dobânzii fixă sau variabilă, după caz și cu o scadență care nu va depăși 10 ani (prin raportare la fiecare emisiune), derulate pe o perioadă de maximum 3 ani de la data aprobării de către AGEA, și care vor fi guvernate de oricare lege aplicabilă („</w:t>
      </w:r>
      <w:r w:rsidRPr="00963BB1">
        <w:rPr>
          <w:rFonts w:ascii="Arial" w:hAnsi="Arial" w:cs="Arial"/>
          <w:b/>
          <w:bCs/>
          <w:lang w:val="ro-RO"/>
        </w:rPr>
        <w:t>Obligațiunile</w:t>
      </w:r>
      <w:r w:rsidRPr="00963BB1">
        <w:rPr>
          <w:rFonts w:ascii="Arial" w:hAnsi="Arial" w:cs="Arial"/>
          <w:lang w:val="ro-RO"/>
        </w:rPr>
        <w:t xml:space="preserve">”), Consiliul de Administrație având competență deplină privind stabilirea termenilor și condițiilor </w:t>
      </w:r>
      <w:r w:rsidRPr="00963BB1">
        <w:rPr>
          <w:rFonts w:ascii="Arial" w:hAnsi="Arial" w:cs="Arial"/>
          <w:lang w:val="ro-RO"/>
        </w:rPr>
        <w:lastRenderedPageBreak/>
        <w:t>programului de emisiune și/sau a oricărei emisiuni din cadrul programului și/sau a oricărei emisiuni individuale, conform punctului 7 de pe ordinea de zi AGEA.</w:t>
      </w:r>
    </w:p>
    <w:tbl>
      <w:tblPr>
        <w:tblStyle w:val="TableGrid"/>
        <w:tblW w:w="4676" w:type="pct"/>
        <w:tblInd w:w="589" w:type="dxa"/>
        <w:tblLook w:val="04A0" w:firstRow="1" w:lastRow="0" w:firstColumn="1" w:lastColumn="0" w:noHBand="0" w:noVBand="1"/>
      </w:tblPr>
      <w:tblGrid>
        <w:gridCol w:w="2810"/>
        <w:gridCol w:w="2811"/>
        <w:gridCol w:w="2811"/>
      </w:tblGrid>
      <w:tr w:rsidR="008E3910" w14:paraId="5FD72160" w14:textId="77777777" w:rsidTr="00614699">
        <w:tc>
          <w:tcPr>
            <w:tcW w:w="1666" w:type="pct"/>
          </w:tcPr>
          <w:p w14:paraId="1B83B229"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6568CB6"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6160F656"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7CBD88D6" w14:textId="77777777" w:rsidTr="00614699">
        <w:tc>
          <w:tcPr>
            <w:tcW w:w="1666" w:type="pct"/>
          </w:tcPr>
          <w:p w14:paraId="5B283B70"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317D102E"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25E27C0B" w14:textId="77777777" w:rsidR="008E3910" w:rsidRDefault="008E3910" w:rsidP="00B22F32">
            <w:pPr>
              <w:spacing w:before="120" w:after="120" w:line="280" w:lineRule="exact"/>
              <w:rPr>
                <w:rFonts w:ascii="Arial" w:hAnsi="Arial" w:cs="Arial"/>
                <w:sz w:val="20"/>
                <w:szCs w:val="20"/>
              </w:rPr>
            </w:pPr>
          </w:p>
        </w:tc>
      </w:tr>
    </w:tbl>
    <w:p w14:paraId="0E376797" w14:textId="77777777" w:rsidR="008E3910" w:rsidRPr="00963BB1" w:rsidRDefault="008E3910" w:rsidP="00F80CAF">
      <w:pPr>
        <w:pStyle w:val="ListParagraph"/>
        <w:spacing w:before="120" w:after="120" w:line="280" w:lineRule="exact"/>
        <w:ind w:left="567"/>
        <w:contextualSpacing w:val="0"/>
        <w:jc w:val="both"/>
        <w:rPr>
          <w:rFonts w:ascii="Arial" w:hAnsi="Arial" w:cs="Arial"/>
          <w:i/>
          <w:iCs/>
          <w:lang w:val="ro-RO"/>
        </w:rPr>
      </w:pPr>
    </w:p>
    <w:p w14:paraId="7E8DCA6B" w14:textId="77777777" w:rsidR="008E3910" w:rsidRPr="00963BB1" w:rsidRDefault="008E3910" w:rsidP="000D2B7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209B5E6A" w14:textId="77777777" w:rsidR="008E3910" w:rsidRDefault="008E3910"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desfășurării uneia sau mai multor oferte („</w:t>
      </w:r>
      <w:r w:rsidRPr="00963BB1">
        <w:rPr>
          <w:rFonts w:ascii="Arial" w:hAnsi="Arial" w:cs="Arial"/>
          <w:b/>
          <w:bCs/>
          <w:lang w:val="ro-RO"/>
        </w:rPr>
        <w:t>Ofertele</w:t>
      </w:r>
      <w:r w:rsidRPr="00963BB1">
        <w:rPr>
          <w:rFonts w:ascii="Arial" w:hAnsi="Arial" w:cs="Arial"/>
          <w:lang w:val="ro-RO"/>
        </w:rPr>
        <w:t>” și fiecare dintre acestea, o „</w:t>
      </w:r>
      <w:r w:rsidRPr="00963BB1">
        <w:rPr>
          <w:rFonts w:ascii="Arial" w:hAnsi="Arial" w:cs="Arial"/>
          <w:b/>
          <w:bCs/>
          <w:lang w:val="ro-RO"/>
        </w:rPr>
        <w:t>Ofertă</w:t>
      </w:r>
      <w:r w:rsidRPr="00963BB1">
        <w:rPr>
          <w:rFonts w:ascii="Arial" w:hAnsi="Arial" w:cs="Arial"/>
          <w:lang w:val="ro-RO"/>
        </w:rPr>
        <w:t>”), având ca obiect Obligațiunile, sub formă de (i) Ofertă adresată publicului din România („</w:t>
      </w:r>
      <w:r w:rsidRPr="00963BB1">
        <w:rPr>
          <w:rFonts w:ascii="Arial" w:hAnsi="Arial" w:cs="Arial"/>
          <w:b/>
          <w:bCs/>
          <w:lang w:val="ro-RO"/>
        </w:rPr>
        <w:t>Ofertă Publică</w:t>
      </w:r>
      <w:r w:rsidRPr="00963BB1">
        <w:rPr>
          <w:rFonts w:ascii="Arial" w:hAnsi="Arial" w:cs="Arial"/>
          <w:lang w:val="ro-RO"/>
        </w:rPr>
        <w:t>”), și/sau (ii) Ofertă în baza excepțiilor permise de la publicarea unui prospect, inclusiv cele prevăzute la articolul 1 alineat (4), literele (a) – (d) din Regulamentul (UE) 2017/1129 al Parlamentului European și al Consiliului din 14 iunie 2017 privind prospectul care trebuie publicat în cazul unei oferte publice de valori mobiliare sau al admiterii de valori mobiliare la tranzacționare pe o piață reglementată, și de abrogare a Directivei 2003/71/CE („</w:t>
      </w:r>
      <w:r w:rsidRPr="00963BB1">
        <w:rPr>
          <w:rFonts w:ascii="Arial" w:hAnsi="Arial" w:cs="Arial"/>
          <w:b/>
          <w:bCs/>
          <w:lang w:val="ro-RO"/>
        </w:rPr>
        <w:t>Regulamentul privind Prospectul</w:t>
      </w:r>
      <w:r w:rsidRPr="00963BB1">
        <w:rPr>
          <w:rFonts w:ascii="Arial" w:hAnsi="Arial" w:cs="Arial"/>
          <w:lang w:val="ro-RO"/>
        </w:rPr>
        <w:t>”) și/sau Ofertă adresată unor investitori cărora le pot fi adresate și direcționate asemenea Oferte în mod legal, în conformitate cu excepțiile de la Regulamentul S („</w:t>
      </w:r>
      <w:r w:rsidRPr="00963BB1">
        <w:rPr>
          <w:rFonts w:ascii="Arial" w:hAnsi="Arial" w:cs="Arial"/>
          <w:b/>
          <w:bCs/>
          <w:lang w:val="ro-RO"/>
        </w:rPr>
        <w:t>Regulamentul S</w:t>
      </w:r>
      <w:r w:rsidRPr="00963BB1">
        <w:rPr>
          <w:rFonts w:ascii="Arial" w:hAnsi="Arial" w:cs="Arial"/>
          <w:lang w:val="ro-RO"/>
        </w:rPr>
        <w:t>”) din Legea Privind Valorile Mobiliare din 1933 din Statele Unite ale Americii („</w:t>
      </w:r>
      <w:r w:rsidRPr="00963BB1">
        <w:rPr>
          <w:rFonts w:ascii="Arial" w:hAnsi="Arial" w:cs="Arial"/>
          <w:b/>
          <w:bCs/>
          <w:lang w:val="ro-RO"/>
        </w:rPr>
        <w:t>Legea privind Valorile Mobiliare</w:t>
      </w:r>
      <w:r w:rsidRPr="00963BB1">
        <w:rPr>
          <w:rFonts w:ascii="Arial" w:hAnsi="Arial" w:cs="Arial"/>
          <w:lang w:val="ro-RO"/>
        </w:rPr>
        <w:t>”) și fără să existe o obligație de conformare cu orice alte formalități conform vreunei legi aplicabile, în măsura în care și doar dacă o investiție în Obligațiuni nu constituie o încălcare a oricărei legi aplicabile de către un asemenea investitor („</w:t>
      </w:r>
      <w:r w:rsidRPr="00963BB1">
        <w:rPr>
          <w:rFonts w:ascii="Arial" w:hAnsi="Arial" w:cs="Arial"/>
          <w:b/>
          <w:bCs/>
          <w:lang w:val="ro-RO"/>
        </w:rPr>
        <w:t>Plasament Privat</w:t>
      </w:r>
      <w:r w:rsidRPr="00963BB1">
        <w:rPr>
          <w:rFonts w:ascii="Arial" w:hAnsi="Arial" w:cs="Arial"/>
          <w:lang w:val="ro-RO"/>
        </w:rPr>
        <w:t>”), conform unei decizii adoptate de Consiliul de Administrație în acest sens.</w:t>
      </w:r>
    </w:p>
    <w:tbl>
      <w:tblPr>
        <w:tblStyle w:val="TableGrid"/>
        <w:tblW w:w="4676" w:type="pct"/>
        <w:tblInd w:w="589" w:type="dxa"/>
        <w:tblLook w:val="04A0" w:firstRow="1" w:lastRow="0" w:firstColumn="1" w:lastColumn="0" w:noHBand="0" w:noVBand="1"/>
      </w:tblPr>
      <w:tblGrid>
        <w:gridCol w:w="2810"/>
        <w:gridCol w:w="2811"/>
        <w:gridCol w:w="2811"/>
      </w:tblGrid>
      <w:tr w:rsidR="008E3910" w14:paraId="2195D142" w14:textId="77777777" w:rsidTr="00614699">
        <w:tc>
          <w:tcPr>
            <w:tcW w:w="1666" w:type="pct"/>
          </w:tcPr>
          <w:p w14:paraId="0381BF96"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39F7E03"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8B20C7C"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1987C964" w14:textId="77777777" w:rsidTr="00614699">
        <w:tc>
          <w:tcPr>
            <w:tcW w:w="1666" w:type="pct"/>
          </w:tcPr>
          <w:p w14:paraId="0B898D26"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36F898D0"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7A0B2B44" w14:textId="77777777" w:rsidR="008E3910" w:rsidRDefault="008E3910" w:rsidP="00B22F32">
            <w:pPr>
              <w:spacing w:before="120" w:after="120" w:line="280" w:lineRule="exact"/>
              <w:rPr>
                <w:rFonts w:ascii="Arial" w:hAnsi="Arial" w:cs="Arial"/>
                <w:sz w:val="20"/>
                <w:szCs w:val="20"/>
              </w:rPr>
            </w:pPr>
          </w:p>
        </w:tc>
      </w:tr>
    </w:tbl>
    <w:p w14:paraId="0945B435" w14:textId="77777777" w:rsidR="008E3910" w:rsidRPr="00963BB1" w:rsidRDefault="008E3910" w:rsidP="00F80CAF">
      <w:pPr>
        <w:pStyle w:val="ListParagraph"/>
        <w:spacing w:before="120" w:after="120" w:line="280" w:lineRule="exact"/>
        <w:ind w:left="567"/>
        <w:contextualSpacing w:val="0"/>
        <w:jc w:val="both"/>
        <w:rPr>
          <w:rFonts w:ascii="Arial" w:hAnsi="Arial" w:cs="Arial"/>
          <w:lang w:val="ro-RO"/>
        </w:rPr>
      </w:pPr>
    </w:p>
    <w:p w14:paraId="521F158B" w14:textId="77777777" w:rsidR="008E3910" w:rsidRPr="00963BB1" w:rsidRDefault="008E3910" w:rsidP="000D2B7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0D8A497E" w14:textId="77777777" w:rsidR="008E3910" w:rsidRDefault="008E3910"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întreprinderii de către Societate a tuturor acțiunilor și formalităților necesare, utile și/sau oportune în scopul admiterii Obligațiunilor la tranzacționare pe o piață reglementată sau pe orice alt loc de tranzacționare, ulterior desfășurării Ofertei relevante („</w:t>
      </w:r>
      <w:r w:rsidRPr="00963BB1">
        <w:rPr>
          <w:rFonts w:ascii="Arial" w:hAnsi="Arial" w:cs="Arial"/>
          <w:b/>
          <w:bCs/>
          <w:lang w:val="ro-RO"/>
        </w:rPr>
        <w:t>Listările</w:t>
      </w:r>
      <w:r w:rsidRPr="00963BB1">
        <w:rPr>
          <w:rFonts w:ascii="Arial" w:hAnsi="Arial" w:cs="Arial"/>
          <w:lang w:val="ro-RO"/>
        </w:rPr>
        <w:t>” și oricare dintre acestea „</w:t>
      </w:r>
      <w:r w:rsidRPr="00963BB1">
        <w:rPr>
          <w:rFonts w:ascii="Arial" w:hAnsi="Arial" w:cs="Arial"/>
          <w:b/>
          <w:bCs/>
          <w:lang w:val="ro-RO"/>
        </w:rPr>
        <w:t>Listarea</w:t>
      </w:r>
      <w:r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8E3910" w14:paraId="74E90F20" w14:textId="77777777" w:rsidTr="00614699">
        <w:tc>
          <w:tcPr>
            <w:tcW w:w="1666" w:type="pct"/>
          </w:tcPr>
          <w:p w14:paraId="0D323201"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9B511ED"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27D8878"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378F3548" w14:textId="77777777" w:rsidTr="00614699">
        <w:tc>
          <w:tcPr>
            <w:tcW w:w="1666" w:type="pct"/>
          </w:tcPr>
          <w:p w14:paraId="2BF62CEC"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1E261B99"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36FD8976" w14:textId="77777777" w:rsidR="008E3910" w:rsidRDefault="008E3910" w:rsidP="00B22F32">
            <w:pPr>
              <w:spacing w:before="120" w:after="120" w:line="280" w:lineRule="exact"/>
              <w:rPr>
                <w:rFonts w:ascii="Arial" w:hAnsi="Arial" w:cs="Arial"/>
                <w:sz w:val="20"/>
                <w:szCs w:val="20"/>
              </w:rPr>
            </w:pPr>
          </w:p>
        </w:tc>
      </w:tr>
    </w:tbl>
    <w:p w14:paraId="0BFBD497" w14:textId="77777777" w:rsidR="008E3910" w:rsidRPr="00963BB1" w:rsidRDefault="008E3910" w:rsidP="00F80CAF">
      <w:pPr>
        <w:pStyle w:val="ListParagraph"/>
        <w:spacing w:before="120" w:after="120" w:line="280" w:lineRule="exact"/>
        <w:ind w:left="567"/>
        <w:contextualSpacing w:val="0"/>
        <w:jc w:val="both"/>
        <w:rPr>
          <w:rFonts w:ascii="Arial" w:hAnsi="Arial" w:cs="Arial"/>
          <w:lang w:val="ro-RO"/>
        </w:rPr>
      </w:pPr>
    </w:p>
    <w:p w14:paraId="571758A1" w14:textId="77777777" w:rsidR="008E3910" w:rsidRDefault="008E3910" w:rsidP="000D2B7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lastRenderedPageBreak/>
        <w:t xml:space="preserve">Punctul </w:t>
      </w:r>
      <w:r>
        <w:rPr>
          <w:rFonts w:ascii="Arial" w:hAnsi="Arial" w:cs="Arial"/>
          <w:b/>
          <w:bCs/>
          <w:lang w:val="ro-RO"/>
        </w:rPr>
        <w:t>7</w:t>
      </w:r>
      <w:r w:rsidRPr="002E7730">
        <w:rPr>
          <w:rFonts w:ascii="Arial" w:hAnsi="Arial" w:cs="Arial"/>
          <w:b/>
          <w:bCs/>
          <w:lang w:val="ro-RO"/>
        </w:rPr>
        <w:t xml:space="preserve"> de pe ordinea de zi, respectiv:</w:t>
      </w:r>
    </w:p>
    <w:p w14:paraId="35B00609" w14:textId="77777777" w:rsidR="008E3910" w:rsidRPr="00963BB1" w:rsidRDefault="008E3910" w:rsidP="00F80CAF">
      <w:pPr>
        <w:pStyle w:val="ListParagraph"/>
        <w:spacing w:before="120" w:after="120" w:line="280" w:lineRule="exact"/>
        <w:ind w:left="567"/>
        <w:contextualSpacing w:val="0"/>
        <w:jc w:val="both"/>
        <w:rPr>
          <w:rFonts w:ascii="Arial" w:hAnsi="Arial" w:cs="Arial"/>
          <w:lang w:val="ro-RO"/>
        </w:rPr>
      </w:pPr>
      <w:r>
        <w:rPr>
          <w:rFonts w:ascii="Arial" w:hAnsi="Arial" w:cs="Arial"/>
          <w:lang w:val="ro-RO"/>
        </w:rPr>
        <w:t>A</w:t>
      </w:r>
      <w:r w:rsidRPr="00963BB1">
        <w:rPr>
          <w:rFonts w:ascii="Arial" w:hAnsi="Arial" w:cs="Arial"/>
          <w:lang w:val="ro-RO"/>
        </w:rPr>
        <w:t>probarea împuternicirii Consiliului de Administrație să emită orice hotărâre și să îndeplinească toate actele și faptele juridice necesare, utile și/sau oportune pentru aducerea la îndeplinire a hotărârilor ce urmează să fie adoptate de către AGEA cu privire la Obligațiuni, oricare Ofertă și Listare</w:t>
      </w:r>
      <w:r>
        <w:rPr>
          <w:rFonts w:ascii="Arial" w:hAnsi="Arial" w:cs="Arial"/>
          <w:lang w:val="ro-RO"/>
        </w:rPr>
        <w:t>, s</w:t>
      </w:r>
      <w:r w:rsidRPr="0024107C">
        <w:rPr>
          <w:rFonts w:ascii="Arial" w:hAnsi="Arial" w:cs="Arial"/>
          <w:lang w:val="ro-RO"/>
        </w:rPr>
        <w:t>ub rezerva aprobării punctului 4 de pe ordinea de zi AGEA,</w:t>
      </w:r>
      <w:r w:rsidRPr="00963BB1">
        <w:rPr>
          <w:rFonts w:ascii="Arial" w:hAnsi="Arial" w:cs="Arial"/>
          <w:lang w:val="ro-RO"/>
        </w:rPr>
        <w:t xml:space="preserve"> (Consiliul de Administrație va avea discreție deplină cu privire la adoptarea oricărei decizii privind Obligațiunile, Ofertele și Listările), inclusiv, dar fără a se limita la, cu privire la următoarele aspecte: </w:t>
      </w:r>
    </w:p>
    <w:p w14:paraId="3CE4502D" w14:textId="77777777" w:rsidR="008E3910" w:rsidRPr="00D37473" w:rsidRDefault="008E3910" w:rsidP="00D37473">
      <w:pPr>
        <w:pStyle w:val="ListParagraph"/>
        <w:numPr>
          <w:ilvl w:val="0"/>
          <w:numId w:val="20"/>
        </w:numPr>
        <w:spacing w:before="120" w:after="120" w:line="280" w:lineRule="exact"/>
        <w:ind w:left="1020" w:hanging="357"/>
        <w:contextualSpacing w:val="0"/>
        <w:jc w:val="both"/>
        <w:rPr>
          <w:rFonts w:ascii="Arial" w:hAnsi="Arial" w:cs="Arial"/>
          <w:lang w:val="ro-RO"/>
        </w:rPr>
      </w:pPr>
      <w:r w:rsidRPr="00D37473">
        <w:rPr>
          <w:rFonts w:ascii="Arial" w:hAnsi="Arial" w:cs="Arial"/>
          <w:lang w:val="ro-RO"/>
        </w:rPr>
        <w:t xml:space="preserve">negocierea precum și stabilirea și aprobarea valorii de emisiune, prețului de emisiune în conformitate cu condițiile pieței, precum și aprobarea celorlalți termeni finali și condiții ale Obligațiunilor și/sau Ofertelor respective, a condițiilor contractuale, de tragere, de rambursare anticipată, a dobânzilor, a taxelor și tarifelor, a garanțiilor, constituirea oricăror tipuri de garanții, selectarea intermediarilor pentru Oferte, asigurarea redactării și publicării oricărui prospect de ofertă, document de ofertă, precum și negocierea, aprobarea și semnarea oricăror acte ce au legătură cu Obligațiunile, Ofertele și Listările, aprobarea piețelor de Listare, negocierea și semnarea oricăror contracte cu intermediari și consultanți, îndeplinirea oricăror acte și fapte juridice necesare, utile și/sau oportune; </w:t>
      </w:r>
    </w:p>
    <w:p w14:paraId="1DE49E13" w14:textId="77777777" w:rsidR="008E3910" w:rsidRDefault="008E3910" w:rsidP="00B22F32">
      <w:pPr>
        <w:pStyle w:val="ListParagraph"/>
        <w:numPr>
          <w:ilvl w:val="0"/>
          <w:numId w:val="20"/>
        </w:numPr>
        <w:spacing w:before="120" w:after="120" w:line="280" w:lineRule="exact"/>
        <w:ind w:left="1020" w:hanging="357"/>
        <w:contextualSpacing w:val="0"/>
        <w:jc w:val="both"/>
        <w:rPr>
          <w:rFonts w:ascii="Arial" w:hAnsi="Arial" w:cs="Arial"/>
          <w:lang w:val="ro-RO"/>
        </w:rPr>
      </w:pPr>
      <w:r w:rsidRPr="00D37473">
        <w:rPr>
          <w:rFonts w:ascii="Arial" w:hAnsi="Arial" w:cs="Arial"/>
          <w:lang w:val="ro-RO"/>
        </w:rPr>
        <w:t xml:space="preserve">aprobarea oricăror contracte privind Obligațiunile și/sau Ofertele și/sau Listările sau orice alte aranjamente, garanții, angajamente (inclusive angajamente de garantare), prospecte de ofertă, documente de ofertă, orice contracte de subscriere, vânzare, agenție, trust, de consultanță, certificate, declarații, registre, notificări, acte adiționale și orice alte acte și documente necesare, utile și/sau oportune, să îndeplinească orice formalități și să autorizeze și/sau să execute orice alte acțiuni necesare pentru a da efecte depline emisiunii Obligațiunilor și/sau Ofertelor și/sau Listărilor (după caz), garanțiilor aferente, documentelor de finanțare etc; și </w:t>
      </w:r>
    </w:p>
    <w:p w14:paraId="6690FC91" w14:textId="77777777" w:rsidR="008E3910" w:rsidRPr="00B22F32" w:rsidRDefault="008E3910" w:rsidP="00B22F32">
      <w:pPr>
        <w:pStyle w:val="ListParagraph"/>
        <w:numPr>
          <w:ilvl w:val="0"/>
          <w:numId w:val="20"/>
        </w:numPr>
        <w:spacing w:before="120" w:after="120" w:line="280" w:lineRule="exact"/>
        <w:ind w:left="1020" w:hanging="357"/>
        <w:contextualSpacing w:val="0"/>
        <w:jc w:val="both"/>
        <w:rPr>
          <w:rFonts w:ascii="Arial" w:hAnsi="Arial" w:cs="Arial"/>
          <w:lang w:val="ro-RO"/>
        </w:rPr>
      </w:pPr>
      <w:r w:rsidRPr="00B22F32">
        <w:rPr>
          <w:rFonts w:ascii="Arial" w:hAnsi="Arial" w:cs="Arial"/>
          <w:lang w:val="ro-RO"/>
        </w:rPr>
        <w:t>împuternicirea reprezentanților Societății pentru a semna orice astfel de documente, a îndeplini orice astfel de formalități și a îndeplini orice astfel de acțiuni.</w:t>
      </w:r>
    </w:p>
    <w:tbl>
      <w:tblPr>
        <w:tblStyle w:val="TableGrid"/>
        <w:tblW w:w="4676" w:type="pct"/>
        <w:tblInd w:w="589" w:type="dxa"/>
        <w:tblLook w:val="04A0" w:firstRow="1" w:lastRow="0" w:firstColumn="1" w:lastColumn="0" w:noHBand="0" w:noVBand="1"/>
      </w:tblPr>
      <w:tblGrid>
        <w:gridCol w:w="2810"/>
        <w:gridCol w:w="2811"/>
        <w:gridCol w:w="2811"/>
      </w:tblGrid>
      <w:tr w:rsidR="008E3910" w14:paraId="4841A113" w14:textId="77777777" w:rsidTr="00614699">
        <w:tc>
          <w:tcPr>
            <w:tcW w:w="1666" w:type="pct"/>
          </w:tcPr>
          <w:p w14:paraId="63363352"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15BB92A"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6DB5B13"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2FC81FEF" w14:textId="77777777" w:rsidTr="00614699">
        <w:tc>
          <w:tcPr>
            <w:tcW w:w="1666" w:type="pct"/>
          </w:tcPr>
          <w:p w14:paraId="18CD2016"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105498BA"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1873DBE8" w14:textId="77777777" w:rsidR="008E3910" w:rsidRDefault="008E3910" w:rsidP="00B22F32">
            <w:pPr>
              <w:spacing w:before="120" w:after="120" w:line="280" w:lineRule="exact"/>
              <w:rPr>
                <w:rFonts w:ascii="Arial" w:hAnsi="Arial" w:cs="Arial"/>
                <w:sz w:val="20"/>
                <w:szCs w:val="20"/>
              </w:rPr>
            </w:pPr>
          </w:p>
        </w:tc>
      </w:tr>
    </w:tbl>
    <w:p w14:paraId="2B7DE6B2" w14:textId="77777777" w:rsidR="008E3910" w:rsidRPr="00D37473" w:rsidRDefault="008E3910" w:rsidP="00B22F32">
      <w:pPr>
        <w:pStyle w:val="ListParagraph"/>
        <w:spacing w:before="120" w:after="120" w:line="280" w:lineRule="exact"/>
        <w:ind w:left="714"/>
        <w:contextualSpacing w:val="0"/>
        <w:jc w:val="both"/>
        <w:rPr>
          <w:rFonts w:ascii="Arial" w:hAnsi="Arial" w:cs="Arial"/>
          <w:lang w:val="ro-RO"/>
        </w:rPr>
      </w:pPr>
    </w:p>
    <w:p w14:paraId="18081076" w14:textId="77777777" w:rsidR="008E3910" w:rsidRPr="00963BB1" w:rsidRDefault="008E3910" w:rsidP="00282E47">
      <w:pPr>
        <w:pStyle w:val="ListParagraph"/>
        <w:numPr>
          <w:ilvl w:val="0"/>
          <w:numId w:val="12"/>
        </w:numPr>
        <w:spacing w:before="120" w:after="120" w:line="280" w:lineRule="exact"/>
        <w:ind w:hanging="72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8</w:t>
      </w:r>
      <w:r w:rsidRPr="002E7730">
        <w:rPr>
          <w:rFonts w:ascii="Arial" w:hAnsi="Arial" w:cs="Arial"/>
          <w:b/>
          <w:bCs/>
          <w:lang w:val="ro-RO"/>
        </w:rPr>
        <w:t xml:space="preserve"> de pe ordinea de zi, respectiv:</w:t>
      </w:r>
    </w:p>
    <w:p w14:paraId="086C3186" w14:textId="77777777" w:rsidR="008E3910" w:rsidRPr="00963BB1" w:rsidRDefault="008E3910" w:rsidP="00F80CAF">
      <w:pPr>
        <w:pStyle w:val="ListParagraph"/>
        <w:spacing w:before="120" w:after="120" w:line="280" w:lineRule="exact"/>
        <w:jc w:val="both"/>
        <w:rPr>
          <w:rFonts w:ascii="Arial" w:hAnsi="Arial" w:cs="Arial"/>
          <w:lang w:val="ro-RO"/>
        </w:rPr>
      </w:pPr>
      <w:r w:rsidRPr="00963BB1">
        <w:rPr>
          <w:rFonts w:ascii="Arial" w:hAnsi="Arial" w:cs="Arial"/>
          <w:lang w:val="ro-RO"/>
        </w:rPr>
        <w:t xml:space="preserve">Aprobarea contractării de către subsidiara ONE TECHNOLOGY DISTRICT S.R.L., persoană juridică de naționalitate română, cu sediul social în București, Sector 1, Str. Maxim Gorki nr. 20, înmatriculată la Oficiul Registrului Comerțului de pe lângă Tribunalul București sub nr J40/21879/2022, (EUID) ROONRC </w:t>
      </w:r>
      <w:r w:rsidRPr="00963BB1">
        <w:rPr>
          <w:rFonts w:ascii="Arial" w:hAnsi="Arial" w:cs="Arial"/>
          <w:lang w:val="ro-RO"/>
        </w:rPr>
        <w:lastRenderedPageBreak/>
        <w:t>J40/21879/2022, având cod unic de înregistrare 47113260 („</w:t>
      </w:r>
      <w:r w:rsidRPr="00963BB1">
        <w:rPr>
          <w:rFonts w:ascii="Arial" w:hAnsi="Arial" w:cs="Arial"/>
          <w:b/>
          <w:bCs/>
          <w:lang w:val="ro-RO"/>
        </w:rPr>
        <w:t>OTD</w:t>
      </w:r>
      <w:r w:rsidRPr="00963BB1">
        <w:rPr>
          <w:rFonts w:ascii="Arial" w:hAnsi="Arial" w:cs="Arial"/>
          <w:lang w:val="ro-RO"/>
        </w:rPr>
        <w:t>”), de la o banc</w:t>
      </w:r>
      <w:r>
        <w:rPr>
          <w:rFonts w:ascii="Arial" w:hAnsi="Arial" w:cs="Arial"/>
          <w:lang w:val="ro-RO"/>
        </w:rPr>
        <w:t>ă</w:t>
      </w:r>
      <w:r w:rsidRPr="00963BB1">
        <w:rPr>
          <w:rFonts w:ascii="Arial" w:hAnsi="Arial" w:cs="Arial"/>
          <w:lang w:val="ro-RO"/>
        </w:rPr>
        <w:t xml:space="preserve"> finanțatoare sau un consorțiu de bănci finanțatoare a următoarelor facilitați de credit: </w:t>
      </w:r>
    </w:p>
    <w:p w14:paraId="39B48D10" w14:textId="77777777" w:rsidR="008E3910" w:rsidRPr="00963BB1" w:rsidRDefault="008E3910" w:rsidP="000D2B7C">
      <w:pPr>
        <w:pStyle w:val="ListParagraph"/>
        <w:spacing w:before="120" w:after="120" w:line="280" w:lineRule="exact"/>
        <w:jc w:val="both"/>
        <w:rPr>
          <w:rFonts w:ascii="Arial" w:hAnsi="Arial" w:cs="Arial"/>
          <w:lang w:val="ro-RO"/>
        </w:rPr>
      </w:pPr>
      <w:r w:rsidRPr="00963BB1">
        <w:rPr>
          <w:rFonts w:ascii="Arial" w:hAnsi="Arial" w:cs="Arial"/>
          <w:lang w:val="ro-RO"/>
        </w:rPr>
        <w:t xml:space="preserve">(a) o facilitate de credit de investiții cu următoarele sub-limite: (i) în faza de dezvoltare a proiectului – până la maximum 28.500.000 EUR (maximum 70% din costurile de dezvoltare, conform bugetului proiectului); și (ii) în faza de investiție - până la maximum 37.500.000 EUR, pentru scopul finanțării/refinanțării parțiale a bugetului proiectului ce urmează a fi dezvoltat de OTD (inclusiv a refinanțării debitelor existente datorate societăților din grup sau terțelor părți sau alte distribuiri de sume, dacă este cazul); și </w:t>
      </w:r>
    </w:p>
    <w:p w14:paraId="5E947F2B" w14:textId="77777777" w:rsidR="008E3910" w:rsidRPr="00963BB1" w:rsidRDefault="008E3910" w:rsidP="00282E47">
      <w:pPr>
        <w:pStyle w:val="ListParagraph"/>
        <w:spacing w:before="120" w:after="120" w:line="280" w:lineRule="exact"/>
        <w:jc w:val="both"/>
        <w:rPr>
          <w:rFonts w:ascii="Arial" w:hAnsi="Arial" w:cs="Arial"/>
          <w:lang w:val="ro-RO"/>
        </w:rPr>
      </w:pPr>
      <w:r w:rsidRPr="00963BB1">
        <w:rPr>
          <w:rFonts w:ascii="Arial" w:hAnsi="Arial" w:cs="Arial"/>
          <w:lang w:val="ro-RO"/>
        </w:rPr>
        <w:t xml:space="preserve">b) o facilitate de credit de TVA în cuantum de până la 4.000.000 EUR (echivalent în RON) pentru pre-finanțarea/refinanțarea TVA-ului aferent proiectului ce urmează a fi dezvoltat de OTD, </w:t>
      </w:r>
    </w:p>
    <w:p w14:paraId="01DF8518" w14:textId="77777777" w:rsidR="008E3910" w:rsidRPr="00963BB1" w:rsidRDefault="008E3910" w:rsidP="00282E47">
      <w:pPr>
        <w:pStyle w:val="ListParagraph"/>
        <w:spacing w:before="120" w:after="120" w:line="280" w:lineRule="exact"/>
        <w:jc w:val="both"/>
        <w:rPr>
          <w:rFonts w:ascii="Arial" w:hAnsi="Arial" w:cs="Arial"/>
          <w:lang w:val="ro-RO"/>
        </w:rPr>
      </w:pPr>
      <w:r w:rsidRPr="00963BB1">
        <w:rPr>
          <w:rFonts w:ascii="Arial" w:hAnsi="Arial" w:cs="Arial"/>
          <w:lang w:val="ro-RO"/>
        </w:rPr>
        <w:t>(denumite in continuare „</w:t>
      </w:r>
      <w:r w:rsidRPr="00963BB1">
        <w:rPr>
          <w:rFonts w:ascii="Arial" w:hAnsi="Arial" w:cs="Arial"/>
          <w:b/>
          <w:bCs/>
          <w:lang w:val="ro-RO"/>
        </w:rPr>
        <w:t>Facilitățile OTD</w:t>
      </w:r>
      <w:r w:rsidRPr="00963BB1">
        <w:rPr>
          <w:rFonts w:ascii="Arial" w:hAnsi="Arial" w:cs="Arial"/>
          <w:lang w:val="ro-RO"/>
        </w:rPr>
        <w:t>”), în următorii termeni și condiții:</w:t>
      </w:r>
      <w:r w:rsidRPr="00963BB1" w:rsidDel="00282E47">
        <w:rPr>
          <w:rFonts w:ascii="Arial" w:hAnsi="Arial" w:cs="Arial"/>
          <w:lang w:val="ro-RO"/>
        </w:rPr>
        <w:t xml:space="preserve"> </w:t>
      </w:r>
    </w:p>
    <w:p w14:paraId="77018F7B" w14:textId="77777777" w:rsidR="008E3910" w:rsidRPr="00963BB1" w:rsidRDefault="008E3910" w:rsidP="00282E47">
      <w:pPr>
        <w:pStyle w:val="ListParagraph"/>
        <w:numPr>
          <w:ilvl w:val="0"/>
          <w:numId w:val="16"/>
        </w:numPr>
        <w:spacing w:before="120" w:after="120" w:line="280" w:lineRule="exact"/>
        <w:jc w:val="both"/>
        <w:rPr>
          <w:rFonts w:ascii="Arial" w:hAnsi="Arial" w:cs="Arial"/>
          <w:lang w:val="ro-RO"/>
        </w:rPr>
      </w:pPr>
      <w:r w:rsidRPr="00963BB1">
        <w:rPr>
          <w:rFonts w:ascii="Arial" w:hAnsi="Arial" w:cs="Arial"/>
          <w:lang w:val="ro-RO"/>
        </w:rPr>
        <w:t>În scopul garantării Facilităților OTD, Societatea va putea constitui în favoarea băncii finanțatoare sau a consorțiului de bănci finanțatoare următoarele garanții: (i) ipotecă mobiliară asupra tuturor părților sociale prezente și viitoare deţinute de Societate în capitalul social al OTD, precum și asupra tuturor drepturilor și accesoriilor atașate acestora care vor garanta Facilitățile OTD și celelalte costuri aferente în legătură cu acestea; și (ii) garanție prin care se va garanta orice depășire a bugetului proiectului ce va fi dezvoltat de OTD, în limita sumei de 6.100.000 EUR; și</w:t>
      </w:r>
    </w:p>
    <w:p w14:paraId="11EA5082" w14:textId="77777777" w:rsidR="008E3910" w:rsidRDefault="008E3910" w:rsidP="00504B88">
      <w:pPr>
        <w:pStyle w:val="ListParagraph"/>
        <w:numPr>
          <w:ilvl w:val="0"/>
          <w:numId w:val="16"/>
        </w:numPr>
        <w:spacing w:before="120" w:after="120" w:line="280" w:lineRule="exact"/>
        <w:jc w:val="both"/>
        <w:rPr>
          <w:rFonts w:ascii="Arial" w:hAnsi="Arial" w:cs="Arial"/>
          <w:lang w:val="ro-RO"/>
        </w:rPr>
      </w:pPr>
      <w:r w:rsidRPr="00963BB1">
        <w:rPr>
          <w:rFonts w:ascii="Arial" w:hAnsi="Arial" w:cs="Arial"/>
          <w:lang w:val="ro-RO"/>
        </w:rPr>
        <w:t>În contextul contractării Facilităților OTD, Societatea va putea încheia un contract de subordonare a tuturor creanțelor rezultând din creditele acordate OTD, precum și a tuturor dividendelor sau altor distribuiri de sume datorate de către OTD asociaților săi.</w:t>
      </w:r>
    </w:p>
    <w:tbl>
      <w:tblPr>
        <w:tblStyle w:val="TableGrid"/>
        <w:tblW w:w="4676" w:type="pct"/>
        <w:tblInd w:w="589" w:type="dxa"/>
        <w:tblLook w:val="04A0" w:firstRow="1" w:lastRow="0" w:firstColumn="1" w:lastColumn="0" w:noHBand="0" w:noVBand="1"/>
      </w:tblPr>
      <w:tblGrid>
        <w:gridCol w:w="2810"/>
        <w:gridCol w:w="2811"/>
        <w:gridCol w:w="2811"/>
      </w:tblGrid>
      <w:tr w:rsidR="008E3910" w14:paraId="76B18EBC" w14:textId="77777777" w:rsidTr="00614699">
        <w:tc>
          <w:tcPr>
            <w:tcW w:w="1666" w:type="pct"/>
          </w:tcPr>
          <w:p w14:paraId="651F4824"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C1F80C4"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F9BCA6D"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4CBEA5A2" w14:textId="77777777" w:rsidTr="00614699">
        <w:tc>
          <w:tcPr>
            <w:tcW w:w="1666" w:type="pct"/>
          </w:tcPr>
          <w:p w14:paraId="14BDCC05"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504889E6"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09DF0B3C" w14:textId="77777777" w:rsidR="008E3910" w:rsidRDefault="008E3910" w:rsidP="00B22F32">
            <w:pPr>
              <w:spacing w:before="120" w:after="120" w:line="280" w:lineRule="exact"/>
              <w:rPr>
                <w:rFonts w:ascii="Arial" w:hAnsi="Arial" w:cs="Arial"/>
                <w:sz w:val="20"/>
                <w:szCs w:val="20"/>
              </w:rPr>
            </w:pPr>
          </w:p>
        </w:tc>
      </w:tr>
    </w:tbl>
    <w:p w14:paraId="48E51177" w14:textId="77777777" w:rsidR="008E3910" w:rsidRPr="00B22F32" w:rsidRDefault="008E3910" w:rsidP="00B22F32">
      <w:pPr>
        <w:spacing w:before="120" w:after="120" w:line="280" w:lineRule="exact"/>
        <w:ind w:left="1080"/>
        <w:jc w:val="both"/>
        <w:rPr>
          <w:rFonts w:ascii="Arial" w:hAnsi="Arial" w:cs="Arial"/>
          <w:lang w:val="ro-RO"/>
        </w:rPr>
      </w:pPr>
    </w:p>
    <w:p w14:paraId="16DBE55D" w14:textId="77777777" w:rsidR="008E3910" w:rsidRPr="00963BB1" w:rsidRDefault="008E3910" w:rsidP="00713927">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9</w:t>
      </w:r>
      <w:r w:rsidRPr="002E7730">
        <w:rPr>
          <w:rFonts w:ascii="Arial" w:hAnsi="Arial" w:cs="Arial"/>
          <w:b/>
          <w:bCs/>
          <w:lang w:val="ro-RO"/>
        </w:rPr>
        <w:t xml:space="preserve"> de pe ordinea de zi, respectiv:</w:t>
      </w:r>
    </w:p>
    <w:p w14:paraId="0CFAE02E" w14:textId="77777777" w:rsidR="008E3910" w:rsidRPr="00963BB1" w:rsidRDefault="008E3910"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contractării de către subsidiara ONE UNITED TOWER S.A. persoană juridică de naționalitate română, cu sediul social în București, Sector 1, Str. Maxim Gorki nr. 20, înmatriculată la Oficiul Registrului Comerțului de pe lângă Tribunalul București sub nr J40/20317/2017, (EUID) ROONRC J40/20317/2017, având cod unic de înregistrare 38586064 („</w:t>
      </w:r>
      <w:r w:rsidRPr="00963BB1">
        <w:rPr>
          <w:rFonts w:ascii="Arial" w:hAnsi="Arial" w:cs="Arial"/>
          <w:b/>
          <w:bCs/>
          <w:lang w:val="ro-RO"/>
        </w:rPr>
        <w:t>OUT</w:t>
      </w:r>
      <w:r w:rsidRPr="00963BB1">
        <w:rPr>
          <w:rFonts w:ascii="Arial" w:hAnsi="Arial" w:cs="Arial"/>
          <w:lang w:val="ro-RO"/>
        </w:rPr>
        <w:t>”), de la o bancă finanțatoare a unei facilități de credit de investiții în sum</w:t>
      </w:r>
      <w:r>
        <w:rPr>
          <w:rFonts w:ascii="Arial" w:hAnsi="Arial" w:cs="Arial"/>
          <w:lang w:val="ro-RO"/>
        </w:rPr>
        <w:t>ă</w:t>
      </w:r>
      <w:r w:rsidRPr="00963BB1">
        <w:rPr>
          <w:rFonts w:ascii="Arial" w:hAnsi="Arial" w:cs="Arial"/>
          <w:lang w:val="ro-RO"/>
        </w:rPr>
        <w:t xml:space="preserve"> de 46.700.000 EUR ce va fi utilizată pentru rambursarea în integralitate a finanțării existente a creditului contractat de OUT de la Black Sea Trade and Development Bank, precum și pentru rambursarea parțială a creditelor de la acționari existente și a altor costuri </w:t>
      </w:r>
      <w:r w:rsidRPr="00963BB1">
        <w:rPr>
          <w:rFonts w:ascii="Arial" w:hAnsi="Arial" w:cs="Arial"/>
          <w:lang w:val="ro-RO"/>
        </w:rPr>
        <w:lastRenderedPageBreak/>
        <w:t>aferente în legătură cu cele de mai sus (denumită în continuare „</w:t>
      </w:r>
      <w:r w:rsidRPr="00963BB1">
        <w:rPr>
          <w:rFonts w:ascii="Arial" w:hAnsi="Arial" w:cs="Arial"/>
          <w:b/>
          <w:bCs/>
          <w:lang w:val="ro-RO"/>
        </w:rPr>
        <w:t>Facilitatea OUT</w:t>
      </w:r>
      <w:r w:rsidRPr="00963BB1">
        <w:rPr>
          <w:rFonts w:ascii="Arial" w:hAnsi="Arial" w:cs="Arial"/>
          <w:lang w:val="ro-RO"/>
        </w:rPr>
        <w:t>”), în următorii termeni și condiții:</w:t>
      </w:r>
      <w:r w:rsidRPr="00963BB1" w:rsidDel="00282E47">
        <w:rPr>
          <w:rFonts w:ascii="Arial" w:hAnsi="Arial" w:cs="Arial"/>
          <w:lang w:val="ro-RO"/>
        </w:rPr>
        <w:t xml:space="preserve"> </w:t>
      </w:r>
    </w:p>
    <w:p w14:paraId="0F76EB74" w14:textId="77777777" w:rsidR="008E3910" w:rsidRPr="00963BB1" w:rsidRDefault="008E3910" w:rsidP="000D2B7C">
      <w:pPr>
        <w:pStyle w:val="ListParagraph"/>
        <w:numPr>
          <w:ilvl w:val="0"/>
          <w:numId w:val="17"/>
        </w:numPr>
        <w:spacing w:before="120" w:after="120" w:line="280" w:lineRule="exact"/>
        <w:contextualSpacing w:val="0"/>
        <w:jc w:val="both"/>
        <w:rPr>
          <w:rFonts w:ascii="Arial" w:hAnsi="Arial" w:cs="Arial"/>
          <w:lang w:val="ro-RO"/>
        </w:rPr>
      </w:pPr>
      <w:r w:rsidRPr="00963BB1">
        <w:rPr>
          <w:rFonts w:ascii="Arial" w:hAnsi="Arial" w:cs="Arial"/>
          <w:lang w:val="ro-RO"/>
        </w:rPr>
        <w:t>În scopul garantării Facilității OUT, Societatea (i) va putea constitui în favoarea băncii finanțatoare o ipotecă mobiliară asupra tuturor acțiunilor/părților sociale prezente și viitoare deţinute de Societate în capitalul social al OUT, precum și asupra tuturor drepturilor și accesoriilor atașate acestora care vor garanta Facilitatea OUT și celelalte costuri aferente în legătură cu acestea; și (ii) va putea constitui garanții proprii (inclusiv sub forma ipotecilor imobiliare, ipotecilor mobiliare, oricăror alte garanții de orice fel), în conformitate cu decizia organului statutar competent al OUT care va fi adoptată în acest sens; și</w:t>
      </w:r>
    </w:p>
    <w:p w14:paraId="60337118" w14:textId="77777777" w:rsidR="008E3910" w:rsidRDefault="008E3910" w:rsidP="00504B88">
      <w:pPr>
        <w:pStyle w:val="ListParagraph"/>
        <w:numPr>
          <w:ilvl w:val="0"/>
          <w:numId w:val="17"/>
        </w:numPr>
        <w:spacing w:before="120" w:after="120" w:line="280" w:lineRule="exact"/>
        <w:jc w:val="both"/>
        <w:rPr>
          <w:rFonts w:ascii="Arial" w:hAnsi="Arial" w:cs="Arial"/>
          <w:lang w:val="ro-RO"/>
        </w:rPr>
      </w:pPr>
      <w:r w:rsidRPr="00963BB1">
        <w:rPr>
          <w:rFonts w:ascii="Arial" w:hAnsi="Arial" w:cs="Arial"/>
          <w:lang w:val="ro-RO"/>
        </w:rPr>
        <w:t>În contextul contractării Facilității OUT, Societatea va putea încheia un contract de subordonare a creanțelor rezultând din creditele acordate OUT, precum și a dividendelor sau altor distribuiri de sume datorate de către OUT asociaților săi.</w:t>
      </w:r>
    </w:p>
    <w:tbl>
      <w:tblPr>
        <w:tblStyle w:val="TableGrid"/>
        <w:tblW w:w="4676" w:type="pct"/>
        <w:tblInd w:w="589" w:type="dxa"/>
        <w:tblLook w:val="04A0" w:firstRow="1" w:lastRow="0" w:firstColumn="1" w:lastColumn="0" w:noHBand="0" w:noVBand="1"/>
      </w:tblPr>
      <w:tblGrid>
        <w:gridCol w:w="2810"/>
        <w:gridCol w:w="2811"/>
        <w:gridCol w:w="2811"/>
      </w:tblGrid>
      <w:tr w:rsidR="008E3910" w14:paraId="597A8B59" w14:textId="77777777" w:rsidTr="00614699">
        <w:tc>
          <w:tcPr>
            <w:tcW w:w="1666" w:type="pct"/>
          </w:tcPr>
          <w:p w14:paraId="30868926"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4485212"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5813928"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0CAC3B4C" w14:textId="77777777" w:rsidTr="00614699">
        <w:tc>
          <w:tcPr>
            <w:tcW w:w="1666" w:type="pct"/>
          </w:tcPr>
          <w:p w14:paraId="4D40AAAD"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44E0846A"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7444C0FA" w14:textId="77777777" w:rsidR="008E3910" w:rsidRDefault="008E3910" w:rsidP="00B22F32">
            <w:pPr>
              <w:spacing w:before="120" w:after="120" w:line="280" w:lineRule="exact"/>
              <w:rPr>
                <w:rFonts w:ascii="Arial" w:hAnsi="Arial" w:cs="Arial"/>
                <w:sz w:val="20"/>
                <w:szCs w:val="20"/>
              </w:rPr>
            </w:pPr>
          </w:p>
        </w:tc>
      </w:tr>
    </w:tbl>
    <w:p w14:paraId="466B8B7B" w14:textId="77777777" w:rsidR="008E3910" w:rsidRPr="00504B88" w:rsidRDefault="008E3910" w:rsidP="00B22F32">
      <w:pPr>
        <w:pStyle w:val="ListParagraph"/>
        <w:spacing w:before="120" w:after="120" w:line="280" w:lineRule="exact"/>
        <w:ind w:left="1287"/>
        <w:jc w:val="both"/>
        <w:rPr>
          <w:rFonts w:ascii="Arial" w:hAnsi="Arial" w:cs="Arial"/>
          <w:lang w:val="ro-RO"/>
        </w:rPr>
      </w:pPr>
    </w:p>
    <w:p w14:paraId="26D2C25B" w14:textId="77777777" w:rsidR="008E3910" w:rsidRPr="00963BB1" w:rsidRDefault="008E3910" w:rsidP="00713927">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0</w:t>
      </w:r>
      <w:r w:rsidRPr="002E7730">
        <w:rPr>
          <w:rFonts w:ascii="Arial" w:hAnsi="Arial" w:cs="Arial"/>
          <w:b/>
          <w:bCs/>
          <w:lang w:val="ro-RO"/>
        </w:rPr>
        <w:t xml:space="preserve"> de pe ordinea de zi, respectiv:</w:t>
      </w:r>
    </w:p>
    <w:p w14:paraId="7E76DA46" w14:textId="77777777" w:rsidR="008E3910" w:rsidRPr="00963BB1" w:rsidRDefault="008E3910"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acordării unor noi facilități de credit în sumă de maximum 20.000.000 EUR, suplimentar față de facilitățile de credit contractate conform contractului de credit încheiat în data de 23.07.2021 („</w:t>
      </w:r>
      <w:r w:rsidRPr="00963BB1">
        <w:rPr>
          <w:rFonts w:ascii="Arial" w:hAnsi="Arial" w:cs="Arial"/>
          <w:b/>
          <w:bCs/>
          <w:lang w:val="ro-RO"/>
        </w:rPr>
        <w:t>Contractul de Credit</w:t>
      </w:r>
      <w:r w:rsidRPr="00963BB1">
        <w:rPr>
          <w:rFonts w:ascii="Arial" w:hAnsi="Arial" w:cs="Arial"/>
          <w:lang w:val="ro-RO"/>
        </w:rPr>
        <w:t>”), cu modificările ulterioare, către filialele ONE COTROCENI PARK OFFICE S.A., persoană juridică de naționalitate română, cu sediul social în București, Sector 1, Str. Maxim Gorki nr. 20, înmatriculată la Oficiul Registrului Comerțului de pe lângă Tribunalul București sub nr. J40/7032/2020, (EUID) ROONRC. J40/7032/2020, având cod unic de înregistrare RO42688380 („</w:t>
      </w:r>
      <w:r w:rsidRPr="00963BB1">
        <w:rPr>
          <w:rFonts w:ascii="Arial" w:hAnsi="Arial" w:cs="Arial"/>
          <w:b/>
          <w:bCs/>
          <w:lang w:val="ro-RO"/>
        </w:rPr>
        <w:t>OCPO</w:t>
      </w:r>
      <w:r w:rsidRPr="00963BB1">
        <w:rPr>
          <w:rFonts w:ascii="Arial" w:hAnsi="Arial" w:cs="Arial"/>
          <w:lang w:val="ro-RO"/>
        </w:rPr>
        <w:t>”) și ONE COTROCENI PARK OFFICE FAZA 2 S.A., cu sediul social în București, Sector 1, Str. Maxim Gorki nr. 20, înmatriculată la Oficiul Registrului Comerțului de pe lângă Tribunalul București sub nr. J40/6838/2020, (EUID) ROONRC. J40/6838/2020, având cod unic de înregistrare RO42671346, („</w:t>
      </w:r>
      <w:r w:rsidRPr="00963BB1">
        <w:rPr>
          <w:rFonts w:ascii="Arial" w:hAnsi="Arial" w:cs="Arial"/>
          <w:b/>
          <w:bCs/>
          <w:lang w:val="ro-RO"/>
        </w:rPr>
        <w:t>OCPO2</w:t>
      </w:r>
      <w:r w:rsidRPr="00963BB1">
        <w:rPr>
          <w:rFonts w:ascii="Arial" w:hAnsi="Arial" w:cs="Arial"/>
          <w:lang w:val="ro-RO"/>
        </w:rPr>
        <w:t>”), de către BANCA COMERCIALA ROMANA S.A., BRD GROUPE SOCIETE GENERALE S.A. și ERSTE GROUP BANK A.G. (împreună „</w:t>
      </w:r>
      <w:r w:rsidRPr="00963BB1">
        <w:rPr>
          <w:rFonts w:ascii="Arial" w:hAnsi="Arial" w:cs="Arial"/>
          <w:b/>
          <w:bCs/>
          <w:lang w:val="ro-RO"/>
        </w:rPr>
        <w:t>Părțile Finanțatoare</w:t>
      </w:r>
      <w:r w:rsidRPr="00963BB1">
        <w:rPr>
          <w:rFonts w:ascii="Arial" w:hAnsi="Arial" w:cs="Arial"/>
          <w:lang w:val="ro-RO"/>
        </w:rPr>
        <w:t>”), sumă ce va avea ca scop rambursarea creditelor de la acționari și a altor costuri aferente în legătură cu aceste tranzacții („</w:t>
      </w:r>
      <w:r w:rsidRPr="00963BB1">
        <w:rPr>
          <w:rFonts w:ascii="Arial" w:hAnsi="Arial" w:cs="Arial"/>
          <w:b/>
          <w:bCs/>
          <w:lang w:val="ro-RO"/>
        </w:rPr>
        <w:t>Facilitățile de Credit Suplimentare OCPO și OCPO2</w:t>
      </w:r>
      <w:r w:rsidRPr="00963BB1">
        <w:rPr>
          <w:rFonts w:ascii="Arial" w:hAnsi="Arial" w:cs="Arial"/>
          <w:lang w:val="ro-RO"/>
        </w:rPr>
        <w:t>”), precum și încheierii unora sau mai mult</w:t>
      </w:r>
      <w:r>
        <w:rPr>
          <w:rFonts w:ascii="Arial" w:hAnsi="Arial" w:cs="Arial"/>
          <w:lang w:val="ro-RO"/>
        </w:rPr>
        <w:t>or</w:t>
      </w:r>
      <w:r w:rsidRPr="00963BB1">
        <w:rPr>
          <w:rFonts w:ascii="Arial" w:hAnsi="Arial" w:cs="Arial"/>
          <w:lang w:val="ro-RO"/>
        </w:rPr>
        <w:t xml:space="preserve"> contracte-cadru, contracte de suport de credit, confirmare, tranzacție, anexă sau a unui alt contract care urmează a fi încheiat între OCPO, OCPO2, BANCA COMERCIALĂ ROMÂNĂ S.A., BRD GROUPE SOCIETE GENERALE S.A. și ERSTE GROUP BANK A.G., în calitate de contrapărți de hedging, în scopul acoperirii împotriva riscului de plată a dobânzii (swap) plătibile pentru minimum 70% din Facilitățile de Credit </w:t>
      </w:r>
      <w:r w:rsidRPr="00963BB1">
        <w:rPr>
          <w:rFonts w:ascii="Arial" w:hAnsi="Arial" w:cs="Arial"/>
          <w:lang w:val="ro-RO"/>
        </w:rPr>
        <w:lastRenderedPageBreak/>
        <w:t>Suplimentare OCPO și OCPO2 („</w:t>
      </w:r>
      <w:r w:rsidRPr="00963BB1">
        <w:rPr>
          <w:rFonts w:ascii="Arial" w:hAnsi="Arial" w:cs="Arial"/>
          <w:b/>
          <w:bCs/>
          <w:lang w:val="ro-RO"/>
        </w:rPr>
        <w:t>Contractele de Hedging</w:t>
      </w:r>
      <w:r w:rsidRPr="00963BB1">
        <w:rPr>
          <w:rFonts w:ascii="Arial" w:hAnsi="Arial" w:cs="Arial"/>
          <w:lang w:val="ro-RO"/>
        </w:rPr>
        <w:t>”), în următorii termeni și condiții:</w:t>
      </w:r>
    </w:p>
    <w:p w14:paraId="30A098A1" w14:textId="77777777" w:rsidR="008E3910" w:rsidRDefault="008E3910" w:rsidP="000D2B7C">
      <w:pPr>
        <w:pStyle w:val="ListParagraph"/>
        <w:numPr>
          <w:ilvl w:val="0"/>
          <w:numId w:val="17"/>
        </w:numPr>
        <w:spacing w:before="120" w:after="120" w:line="280" w:lineRule="exact"/>
        <w:contextualSpacing w:val="0"/>
        <w:jc w:val="both"/>
        <w:rPr>
          <w:rFonts w:ascii="Arial" w:hAnsi="Arial" w:cs="Arial"/>
          <w:lang w:val="ro-RO"/>
        </w:rPr>
      </w:pPr>
      <w:r w:rsidRPr="00963BB1">
        <w:rPr>
          <w:rFonts w:ascii="Arial" w:hAnsi="Arial" w:cs="Arial"/>
          <w:lang w:val="ro-RO"/>
        </w:rPr>
        <w:t>În scopul garantării de către Societate a Facilităților de Credit Suplimentare OCPO și OCPO2 și a Contractelor de Hedging precum și a oricăror alte sume accesorii datorate sau care ar putea fi datorate în temeiul sau în legătură cu acestea, Societatea va putea constitui garanții și ipoteci, având în vedere calitatea sa de acționar majoritar al OCPO și OCPO2 și beneficiul societar aferent acestei constituiri, în favoarea Părților Finanțatoare, similar cu cele deja aprobate prin Hotărârea Adunării Generale Extraordinare a Actionarilor Societății nr. 57/26.05.2021 și prin Decizia Consiliului de Administrație nr. 16 din data de 27 iulie 2021, respectiv (a) câte o ipotecă mobiliară asupra acțiunilor deţinute de către Societate în capitalul social al OCPO și OCPO2, (b) o ipotecă mobiliară asupra oricăror și tuturor creanțelor prezente și viitoare, inclusiv celor născute în temeiul contractelor de împrumut încheiate între Societate, în calitate de împrumutător, și fiecare dintre OCPO și OCPO2, în calitate de împrumutați; și (c) o garanție personală prin care Societatea se obligă să acopere orice neîndeplinire a obligațiilor de plată ale OCPO și/sau OCPO2, sub rezerva termenilor agreați în Contractul de Credit, fie prin încheierea de acte adiționale la contractele existente sau prin încheierea unor noi contracte, precum și confirmarea și modificarea (dacă va fi cazul) a aranjamentelor de subordonare existente în favoarea Părților Finanțatoare.</w:t>
      </w:r>
      <w:r w:rsidRPr="00963BB1" w:rsidDel="00023CAC">
        <w:rPr>
          <w:rFonts w:ascii="Arial" w:hAnsi="Arial" w:cs="Arial"/>
          <w:lang w:val="ro-RO"/>
        </w:rPr>
        <w:t xml:space="preserve"> </w:t>
      </w:r>
    </w:p>
    <w:tbl>
      <w:tblPr>
        <w:tblStyle w:val="TableGrid"/>
        <w:tblW w:w="4676" w:type="pct"/>
        <w:tblInd w:w="589" w:type="dxa"/>
        <w:tblLook w:val="04A0" w:firstRow="1" w:lastRow="0" w:firstColumn="1" w:lastColumn="0" w:noHBand="0" w:noVBand="1"/>
      </w:tblPr>
      <w:tblGrid>
        <w:gridCol w:w="2810"/>
        <w:gridCol w:w="2811"/>
        <w:gridCol w:w="2811"/>
      </w:tblGrid>
      <w:tr w:rsidR="008E3910" w14:paraId="7C8B99AC" w14:textId="77777777" w:rsidTr="00614699">
        <w:tc>
          <w:tcPr>
            <w:tcW w:w="1666" w:type="pct"/>
          </w:tcPr>
          <w:p w14:paraId="1C0C333B"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B1610A3"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8890B84"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7B7ABF43" w14:textId="77777777" w:rsidTr="00614699">
        <w:tc>
          <w:tcPr>
            <w:tcW w:w="1666" w:type="pct"/>
          </w:tcPr>
          <w:p w14:paraId="129349B5"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377F5FB9"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2C88142D" w14:textId="77777777" w:rsidR="008E3910" w:rsidRDefault="008E3910" w:rsidP="00B22F32">
            <w:pPr>
              <w:spacing w:before="120" w:after="120" w:line="280" w:lineRule="exact"/>
              <w:rPr>
                <w:rFonts w:ascii="Arial" w:hAnsi="Arial" w:cs="Arial"/>
                <w:sz w:val="20"/>
                <w:szCs w:val="20"/>
              </w:rPr>
            </w:pPr>
          </w:p>
        </w:tc>
      </w:tr>
    </w:tbl>
    <w:p w14:paraId="2F086108" w14:textId="77777777" w:rsidR="008E3910" w:rsidRPr="00B22F32" w:rsidRDefault="008E3910" w:rsidP="00B22F32">
      <w:pPr>
        <w:spacing w:before="120" w:after="120" w:line="280" w:lineRule="exact"/>
        <w:jc w:val="both"/>
        <w:rPr>
          <w:rFonts w:ascii="Arial" w:hAnsi="Arial" w:cs="Arial"/>
          <w:lang w:val="ro-RO"/>
        </w:rPr>
      </w:pPr>
    </w:p>
    <w:p w14:paraId="6F7F34C3" w14:textId="77777777" w:rsidR="008E3910" w:rsidRPr="00963BB1" w:rsidRDefault="008E3910" w:rsidP="009438EA">
      <w:pPr>
        <w:pStyle w:val="ListParagraph"/>
        <w:numPr>
          <w:ilvl w:val="0"/>
          <w:numId w:val="12"/>
        </w:numPr>
        <w:spacing w:before="120" w:after="120" w:line="280" w:lineRule="exact"/>
        <w:jc w:val="both"/>
        <w:rPr>
          <w:rFonts w:ascii="Arial" w:hAnsi="Arial" w:cs="Arial"/>
          <w:lang w:val="ro-RO"/>
        </w:rPr>
      </w:pPr>
      <w:r w:rsidRPr="002E7730">
        <w:rPr>
          <w:rFonts w:ascii="Arial" w:hAnsi="Arial" w:cs="Arial"/>
          <w:b/>
          <w:bCs/>
          <w:lang w:val="ro-RO"/>
        </w:rPr>
        <w:t>Punctul 1</w:t>
      </w:r>
      <w:r>
        <w:rPr>
          <w:rFonts w:ascii="Arial" w:hAnsi="Arial" w:cs="Arial"/>
          <w:b/>
          <w:bCs/>
          <w:lang w:val="ro-RO"/>
        </w:rPr>
        <w:t>1</w:t>
      </w:r>
      <w:r w:rsidRPr="002E7730">
        <w:rPr>
          <w:rFonts w:ascii="Arial" w:hAnsi="Arial" w:cs="Arial"/>
          <w:b/>
          <w:bCs/>
          <w:lang w:val="ro-RO"/>
        </w:rPr>
        <w:t xml:space="preserve"> de pe ordinea de zi, respectiv:</w:t>
      </w:r>
    </w:p>
    <w:p w14:paraId="7E181A44" w14:textId="77777777" w:rsidR="008E3910" w:rsidRPr="00963BB1" w:rsidRDefault="008E3910" w:rsidP="00F80CAF">
      <w:pPr>
        <w:pStyle w:val="ListParagraph"/>
        <w:spacing w:before="120" w:after="120" w:line="280" w:lineRule="exact"/>
        <w:jc w:val="both"/>
        <w:rPr>
          <w:rFonts w:ascii="Arial" w:hAnsi="Arial" w:cs="Arial"/>
          <w:lang w:val="ro-RO"/>
        </w:rPr>
      </w:pPr>
      <w:r w:rsidRPr="00963BB1">
        <w:rPr>
          <w:rFonts w:ascii="Arial" w:hAnsi="Arial" w:cs="Arial"/>
          <w:lang w:val="ro-RO"/>
        </w:rPr>
        <w:t>Aprobarea împuternicirii membrilor executivi ai Consiliului de Administrație, cu puteri depline și individuale, cu dreptul de sub-delegare, astfel încât, în numele și pe seama Societății, să negocieze, să semneze, să predea sau să livreze documentația aferentă facilităților și garanțiilor aprobate conform punctelor 8-10 de pe ordinea de zi și să ia sau să determine să se ia oricare și toate măsurile pe care membrii executivi ai Consiliului de Administrație le vor considera necesare, corespunzătoare sau recomandabile pentru a aduce la îndeplinire hotărârile care vor fi adoptate conform punctelor 8-10 de pe ordinea de zi, inclusiv, fără limitare:</w:t>
      </w:r>
    </w:p>
    <w:p w14:paraId="7DB4A599" w14:textId="77777777" w:rsidR="008E3910" w:rsidRPr="0085001A" w:rsidRDefault="008E3910" w:rsidP="0085001A">
      <w:pPr>
        <w:pStyle w:val="ListParagraph"/>
        <w:numPr>
          <w:ilvl w:val="0"/>
          <w:numId w:val="21"/>
        </w:numPr>
        <w:spacing w:before="120" w:after="120" w:line="280" w:lineRule="exact"/>
        <w:ind w:left="1077" w:hanging="357"/>
        <w:contextualSpacing w:val="0"/>
        <w:jc w:val="both"/>
        <w:rPr>
          <w:rFonts w:ascii="Arial" w:hAnsi="Arial" w:cs="Arial"/>
          <w:lang w:val="ro-RO"/>
        </w:rPr>
      </w:pPr>
      <w:r w:rsidRPr="0085001A">
        <w:rPr>
          <w:rFonts w:ascii="Arial" w:hAnsi="Arial" w:cs="Arial"/>
          <w:lang w:val="ro-RO"/>
        </w:rPr>
        <w:t xml:space="preserve">să negocieze, să semneze și să livreze, în numele și pe seama Societății, contractele de credit, contractele de garanție, contractele sau declarațiile de subordonare, precum și orice alte documente ce trebuie emise sau semnate de Societate pentru a da eficiență hotărârilor care vor fi adoptate conform punctelor 8-10 de pe ordinea de zi și orice corespondență care urmează a </w:t>
      </w:r>
      <w:r w:rsidRPr="0085001A">
        <w:rPr>
          <w:rFonts w:ascii="Arial" w:hAnsi="Arial" w:cs="Arial"/>
          <w:lang w:val="ro-RO"/>
        </w:rPr>
        <w:lastRenderedPageBreak/>
        <w:t>fi semnată și transmisă conform sau în legătură cu acestea, fiind înțeles că membrii executivi ai Consiliului de Administrație sunt autorizați și împuterniciți să convină, în numele Societății, asupra oricăror amendamente, modificări sau schimbări care urmează a fi aduse la acestea (dacă va fi cazul, inclusiv înlocuirea instituțiilor de credit care vor acorda facilitățile), oricare alte contracte, documente sau instrumente la care Societatea este parte sau se intenționează să fie parte, după cum vor considera corespunzător, cu respectarea prevederilor legale și ale Actului Constitutiv;</w:t>
      </w:r>
    </w:p>
    <w:p w14:paraId="1641EB60" w14:textId="77777777" w:rsidR="008E3910" w:rsidRPr="0085001A" w:rsidRDefault="008E3910" w:rsidP="0085001A">
      <w:pPr>
        <w:pStyle w:val="ListParagraph"/>
        <w:numPr>
          <w:ilvl w:val="0"/>
          <w:numId w:val="21"/>
        </w:numPr>
        <w:spacing w:before="120" w:after="120" w:line="280" w:lineRule="exact"/>
        <w:ind w:left="1077" w:hanging="357"/>
        <w:contextualSpacing w:val="0"/>
        <w:jc w:val="both"/>
        <w:rPr>
          <w:rFonts w:ascii="Arial" w:hAnsi="Arial" w:cs="Arial"/>
          <w:lang w:val="ro-RO"/>
        </w:rPr>
      </w:pPr>
      <w:r w:rsidRPr="0085001A">
        <w:rPr>
          <w:rFonts w:ascii="Arial" w:hAnsi="Arial" w:cs="Arial"/>
          <w:lang w:val="ro-RO"/>
        </w:rPr>
        <w:t xml:space="preserve">să înregistreze orice garanții, contracte de credite, contracte de ipotecă mobiliară asupra părților sociale, contracte sau declarații de subordonare (dacă este necesar), precum și orice alte documente ce trebuie emise sau semnate de Societate pentru a da eficiență hotărârilor care vor fi adoptate conform punctelor 8-10 de pe ordinea de zi, la care Societatea este parte sau se intenționează să fie parte, dacă este necesar, și să îndeplinească oricare și toate formalitățile și să ia orice alte măsuri necesare, corespunzătoare sau recomandabile, pentru a conferi efecte depline hotărârilor care vor fi adoptate conform punctelor 8-10 de pe ordinea de zi (inclusiv, fără limitare la, înregistrarea care urmează a se face la Registru Național de Publicitate Mobiliară, Registrul Comerțului sau reprezentarea și semnarea oricăror documente necesare în fața notarului public sau oricăror alte persoane, instituții, autorități cu competente în privința înregistrării în orice registre publice); </w:t>
      </w:r>
    </w:p>
    <w:p w14:paraId="79EF8109" w14:textId="77777777" w:rsidR="008E3910" w:rsidRPr="0085001A" w:rsidRDefault="008E3910" w:rsidP="0085001A">
      <w:pPr>
        <w:pStyle w:val="ListParagraph"/>
        <w:numPr>
          <w:ilvl w:val="0"/>
          <w:numId w:val="21"/>
        </w:numPr>
        <w:spacing w:before="120" w:after="120" w:line="280" w:lineRule="exact"/>
        <w:ind w:left="1077" w:hanging="357"/>
        <w:contextualSpacing w:val="0"/>
        <w:jc w:val="both"/>
        <w:rPr>
          <w:rFonts w:ascii="Arial" w:hAnsi="Arial" w:cs="Arial"/>
          <w:lang w:val="ro-RO"/>
        </w:rPr>
      </w:pPr>
      <w:r w:rsidRPr="0085001A">
        <w:rPr>
          <w:rFonts w:ascii="Arial" w:hAnsi="Arial" w:cs="Arial"/>
          <w:lang w:val="ro-RO"/>
        </w:rPr>
        <w:t>să reprezinte individual Societatea la adunarea generală a asociaților sau, după caz, acționarilor filialelor (OTD, OUT, OCPO și OCPO2) la care se referă hotărârile care vor fi adoptate conform punctelor 8-10 de pe ordinea de zi în vederea aprobării facilităților și garanțiilor aprobate în temeiul acestora; și</w:t>
      </w:r>
    </w:p>
    <w:p w14:paraId="74363B31" w14:textId="77777777" w:rsidR="008E3910" w:rsidRDefault="008E3910" w:rsidP="0085001A">
      <w:pPr>
        <w:pStyle w:val="ListParagraph"/>
        <w:numPr>
          <w:ilvl w:val="0"/>
          <w:numId w:val="21"/>
        </w:numPr>
        <w:spacing w:before="120" w:after="120" w:line="280" w:lineRule="exact"/>
        <w:ind w:left="1077" w:hanging="357"/>
        <w:contextualSpacing w:val="0"/>
        <w:jc w:val="both"/>
        <w:rPr>
          <w:rFonts w:ascii="Arial" w:hAnsi="Arial" w:cs="Arial"/>
          <w:lang w:val="ro-RO"/>
        </w:rPr>
      </w:pPr>
      <w:r w:rsidRPr="0085001A">
        <w:rPr>
          <w:rFonts w:ascii="Arial" w:hAnsi="Arial" w:cs="Arial"/>
          <w:lang w:val="ro-RO"/>
        </w:rPr>
        <w:t>în măsura în care în structurile de finanțare, astfel cum acestea vor fi aprobate de către bănci, vor apărea ulterior condiții noi sau modificatoare față de cele aprobate mai sus, membri executivi ai Consiliului de Administrație al Societății sunt împuterniciți împreună să decidă, cum vor considera de cuviință, cu privire la orice aspecte care nu au fost menționate și aprobate conform punctelor 8-10 de pe ordinea de zi (inclusiv, dar nelimitându-se la constituire de garanții sau agrearea de noi condiții financiare etc.), cu respectarea limitelor prevăzute în cadrul hotărârilor care vor fi aprobate conform punctelor 8-10 de pe ordinea de zi, a Actului Constitutiv și a prevederilor legale aplicabile.</w:t>
      </w:r>
    </w:p>
    <w:p w14:paraId="3F3D75CE" w14:textId="77777777" w:rsidR="008E3910" w:rsidRPr="008E3910" w:rsidRDefault="008E3910" w:rsidP="008E3910">
      <w:pPr>
        <w:spacing w:before="120" w:after="120" w:line="280" w:lineRule="exact"/>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8E3910" w14:paraId="2BC650FA" w14:textId="77777777" w:rsidTr="00614699">
        <w:tc>
          <w:tcPr>
            <w:tcW w:w="1666" w:type="pct"/>
          </w:tcPr>
          <w:p w14:paraId="33DD4464"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4A958107"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6483B512"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5926C378" w14:textId="77777777" w:rsidTr="00614699">
        <w:tc>
          <w:tcPr>
            <w:tcW w:w="1666" w:type="pct"/>
          </w:tcPr>
          <w:p w14:paraId="721D4DB3"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693AC5C9"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0EC2904E" w14:textId="77777777" w:rsidR="008E3910" w:rsidRDefault="008E3910" w:rsidP="00B22F32">
            <w:pPr>
              <w:spacing w:before="120" w:after="120" w:line="280" w:lineRule="exact"/>
              <w:rPr>
                <w:rFonts w:ascii="Arial" w:hAnsi="Arial" w:cs="Arial"/>
                <w:sz w:val="20"/>
                <w:szCs w:val="20"/>
              </w:rPr>
            </w:pPr>
          </w:p>
        </w:tc>
      </w:tr>
    </w:tbl>
    <w:p w14:paraId="3F25C935" w14:textId="77777777" w:rsidR="008E3910" w:rsidRPr="0085001A" w:rsidRDefault="008E3910" w:rsidP="00B22F32">
      <w:pPr>
        <w:pStyle w:val="ListParagraph"/>
        <w:spacing w:before="120" w:after="120" w:line="280" w:lineRule="exact"/>
        <w:ind w:left="1077"/>
        <w:contextualSpacing w:val="0"/>
        <w:jc w:val="both"/>
        <w:rPr>
          <w:rFonts w:ascii="Arial" w:hAnsi="Arial" w:cs="Arial"/>
          <w:lang w:val="ro-RO"/>
        </w:rPr>
      </w:pPr>
    </w:p>
    <w:p w14:paraId="27A4BE56" w14:textId="77777777" w:rsidR="008E3910" w:rsidRPr="00142C43" w:rsidRDefault="008E3910" w:rsidP="00E36D2B">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2</w:t>
      </w:r>
      <w:r w:rsidRPr="002E7730">
        <w:rPr>
          <w:rFonts w:ascii="Arial" w:hAnsi="Arial" w:cs="Arial"/>
          <w:b/>
          <w:bCs/>
          <w:lang w:val="ro-RO"/>
        </w:rPr>
        <w:t xml:space="preserve"> de pe ordinea de zi, respectiv:</w:t>
      </w:r>
    </w:p>
    <w:p w14:paraId="7626B90A" w14:textId="77777777" w:rsidR="008E3910" w:rsidRPr="00142C43" w:rsidRDefault="008E3910" w:rsidP="00F80CAF">
      <w:pPr>
        <w:pStyle w:val="ListParagraph"/>
        <w:spacing w:before="120" w:after="120" w:line="280" w:lineRule="exact"/>
        <w:ind w:left="567"/>
        <w:contextualSpacing w:val="0"/>
        <w:jc w:val="both"/>
        <w:rPr>
          <w:rFonts w:ascii="Arial" w:hAnsi="Arial" w:cs="Arial"/>
          <w:lang w:val="ro-RO"/>
        </w:rPr>
      </w:pPr>
      <w:r w:rsidRPr="00142C43">
        <w:rPr>
          <w:rFonts w:ascii="Arial" w:hAnsi="Arial" w:cs="Arial"/>
          <w:lang w:val="ro-RO"/>
        </w:rPr>
        <w:t>Aprobarea stabilirii datei de:</w:t>
      </w:r>
    </w:p>
    <w:p w14:paraId="46959FA1" w14:textId="77777777" w:rsidR="008E3910" w:rsidRPr="00963BB1" w:rsidRDefault="008E3910" w:rsidP="00C55E46">
      <w:pPr>
        <w:pStyle w:val="ListParagraph"/>
        <w:numPr>
          <w:ilvl w:val="0"/>
          <w:numId w:val="11"/>
        </w:numPr>
        <w:spacing w:before="120" w:after="120" w:line="280" w:lineRule="exact"/>
        <w:ind w:left="924" w:hanging="357"/>
        <w:contextualSpacing w:val="0"/>
        <w:jc w:val="both"/>
        <w:rPr>
          <w:rFonts w:ascii="Arial" w:hAnsi="Arial" w:cs="Arial"/>
          <w:lang w:val="ro-RO"/>
        </w:rPr>
      </w:pPr>
      <w:r w:rsidRPr="00142C43">
        <w:rPr>
          <w:rFonts w:ascii="Arial" w:hAnsi="Arial" w:cs="Arial"/>
          <w:lang w:val="ro-RO"/>
        </w:rPr>
        <w:t>15 mai 2024 ca</w:t>
      </w:r>
      <w:r w:rsidRPr="00963BB1">
        <w:rPr>
          <w:rFonts w:ascii="Arial" w:hAnsi="Arial" w:cs="Arial"/>
          <w:lang w:val="ro-RO"/>
        </w:rPr>
        <w:t xml:space="preserve"> dată de înregistrare pentru identificarea acționarilor asupra cărora se răsfrâng efectele hotărârilor adoptate de către AGEA, în conformitate cu prevederile art. 87 (1) din Legea nr. 24/2017; și</w:t>
      </w:r>
    </w:p>
    <w:p w14:paraId="7519CC03" w14:textId="77777777" w:rsidR="008E3910" w:rsidRPr="00963BB1" w:rsidRDefault="008E3910" w:rsidP="00C55E46">
      <w:pPr>
        <w:pStyle w:val="ListParagraph"/>
        <w:numPr>
          <w:ilvl w:val="0"/>
          <w:numId w:val="11"/>
        </w:numPr>
        <w:spacing w:before="120" w:after="120" w:line="280" w:lineRule="exact"/>
        <w:ind w:left="924" w:hanging="357"/>
        <w:contextualSpacing w:val="0"/>
        <w:jc w:val="both"/>
        <w:rPr>
          <w:rFonts w:ascii="Arial" w:hAnsi="Arial" w:cs="Arial"/>
          <w:lang w:val="ro-RO"/>
        </w:rPr>
      </w:pPr>
      <w:r w:rsidRPr="00142C43">
        <w:rPr>
          <w:rFonts w:ascii="Arial" w:hAnsi="Arial" w:cs="Arial"/>
          <w:lang w:val="ro-RO"/>
        </w:rPr>
        <w:t>14 mai 2024 ca “ex-date” calculată în conformitate cu prevederile art. 2 alin. (2) lit. (l) din Regulamentul</w:t>
      </w:r>
      <w:r w:rsidRPr="00963BB1">
        <w:rPr>
          <w:rFonts w:ascii="Arial" w:hAnsi="Arial" w:cs="Arial"/>
          <w:lang w:val="ro-RO"/>
        </w:rPr>
        <w:t xml:space="preserve"> nr. 5/2018.</w:t>
      </w:r>
    </w:p>
    <w:p w14:paraId="79B477D6" w14:textId="77777777" w:rsidR="008E3910" w:rsidRDefault="008E3910" w:rsidP="00C55E46">
      <w:pPr>
        <w:spacing w:before="120" w:after="120" w:line="280" w:lineRule="exact"/>
        <w:ind w:left="567"/>
        <w:jc w:val="both"/>
        <w:rPr>
          <w:rFonts w:ascii="Arial" w:hAnsi="Arial" w:cs="Arial"/>
          <w:lang w:val="ro-RO"/>
        </w:rPr>
      </w:pPr>
      <w:r w:rsidRPr="00963BB1">
        <w:rPr>
          <w:rFonts w:ascii="Arial" w:hAnsi="Arial" w:cs="Arial"/>
          <w:lang w:val="ro-RO"/>
        </w:rPr>
        <w:t>Întrucât nu sunt aplicabile acestei AGEA, acționarii nu vor decide asupra celorlalte aspecte descrise de art. 176 alin. (1) din Regulamentul nr. 5/2018, cum ar fi data participării garantate și data plății.</w:t>
      </w:r>
    </w:p>
    <w:tbl>
      <w:tblPr>
        <w:tblStyle w:val="TableGrid"/>
        <w:tblW w:w="4676" w:type="pct"/>
        <w:tblInd w:w="589" w:type="dxa"/>
        <w:tblLook w:val="04A0" w:firstRow="1" w:lastRow="0" w:firstColumn="1" w:lastColumn="0" w:noHBand="0" w:noVBand="1"/>
      </w:tblPr>
      <w:tblGrid>
        <w:gridCol w:w="2810"/>
        <w:gridCol w:w="2811"/>
        <w:gridCol w:w="2811"/>
      </w:tblGrid>
      <w:tr w:rsidR="008E3910" w14:paraId="137C2FBB" w14:textId="77777777" w:rsidTr="00614699">
        <w:tc>
          <w:tcPr>
            <w:tcW w:w="1666" w:type="pct"/>
          </w:tcPr>
          <w:p w14:paraId="1B664A8D"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E46B5CD"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9B94440"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7F324DDE" w14:textId="77777777" w:rsidTr="00614699">
        <w:tc>
          <w:tcPr>
            <w:tcW w:w="1666" w:type="pct"/>
          </w:tcPr>
          <w:p w14:paraId="1E3FE2AA"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13E76369"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2EDD69D8" w14:textId="77777777" w:rsidR="008E3910" w:rsidRDefault="008E3910" w:rsidP="00B22F32">
            <w:pPr>
              <w:spacing w:before="120" w:after="120" w:line="280" w:lineRule="exact"/>
              <w:rPr>
                <w:rFonts w:ascii="Arial" w:hAnsi="Arial" w:cs="Arial"/>
                <w:sz w:val="20"/>
                <w:szCs w:val="20"/>
              </w:rPr>
            </w:pPr>
          </w:p>
        </w:tc>
      </w:tr>
    </w:tbl>
    <w:p w14:paraId="47E24C03" w14:textId="77777777" w:rsidR="008E3910" w:rsidRPr="00963BB1" w:rsidRDefault="008E3910" w:rsidP="00C55E46">
      <w:pPr>
        <w:spacing w:before="120" w:after="120" w:line="280" w:lineRule="exact"/>
        <w:ind w:left="567"/>
        <w:jc w:val="both"/>
        <w:rPr>
          <w:rFonts w:ascii="Arial" w:hAnsi="Arial" w:cs="Arial"/>
          <w:lang w:val="ro-RO"/>
        </w:rPr>
      </w:pPr>
    </w:p>
    <w:p w14:paraId="4F8AED6D" w14:textId="77777777" w:rsidR="008E3910" w:rsidRPr="00963BB1" w:rsidRDefault="008E3910" w:rsidP="00E36D2B">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3</w:t>
      </w:r>
      <w:r w:rsidRPr="002E7730">
        <w:rPr>
          <w:rFonts w:ascii="Arial" w:hAnsi="Arial" w:cs="Arial"/>
          <w:b/>
          <w:bCs/>
          <w:lang w:val="ro-RO"/>
        </w:rPr>
        <w:t xml:space="preserve"> de pe ordinea de zi, respectiv:</w:t>
      </w:r>
    </w:p>
    <w:p w14:paraId="1FC33C60" w14:textId="77777777" w:rsidR="008E3910" w:rsidRDefault="008E3910"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hotărârea AGEA, Actul Constitutiv al Societății,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p>
    <w:tbl>
      <w:tblPr>
        <w:tblStyle w:val="TableGrid"/>
        <w:tblW w:w="4676" w:type="pct"/>
        <w:tblInd w:w="589" w:type="dxa"/>
        <w:tblLook w:val="04A0" w:firstRow="1" w:lastRow="0" w:firstColumn="1" w:lastColumn="0" w:noHBand="0" w:noVBand="1"/>
      </w:tblPr>
      <w:tblGrid>
        <w:gridCol w:w="2810"/>
        <w:gridCol w:w="2811"/>
        <w:gridCol w:w="2811"/>
      </w:tblGrid>
      <w:tr w:rsidR="008E3910" w14:paraId="3BC00FBA" w14:textId="77777777" w:rsidTr="00614699">
        <w:tc>
          <w:tcPr>
            <w:tcW w:w="1666" w:type="pct"/>
          </w:tcPr>
          <w:p w14:paraId="1FEFF72F"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3EA846A"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66E6B524"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197D4D7D" w14:textId="77777777" w:rsidTr="00614699">
        <w:tc>
          <w:tcPr>
            <w:tcW w:w="1666" w:type="pct"/>
          </w:tcPr>
          <w:p w14:paraId="522830C1"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6AE34250"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2B73EDFA" w14:textId="77777777" w:rsidR="008E3910" w:rsidRDefault="008E3910" w:rsidP="00B22F32">
            <w:pPr>
              <w:spacing w:before="120" w:after="120" w:line="280" w:lineRule="exact"/>
              <w:rPr>
                <w:rFonts w:ascii="Arial" w:hAnsi="Arial" w:cs="Arial"/>
                <w:sz w:val="20"/>
                <w:szCs w:val="20"/>
              </w:rPr>
            </w:pPr>
          </w:p>
        </w:tc>
      </w:tr>
    </w:tbl>
    <w:p w14:paraId="77127AB1" w14:textId="77777777" w:rsidR="008E3910" w:rsidRPr="00963BB1" w:rsidRDefault="008E3910" w:rsidP="00F80CAF">
      <w:pPr>
        <w:pStyle w:val="ListParagraph"/>
        <w:spacing w:before="120" w:after="120" w:line="280" w:lineRule="exact"/>
        <w:ind w:left="567"/>
        <w:contextualSpacing w:val="0"/>
        <w:jc w:val="both"/>
        <w:rPr>
          <w:rFonts w:ascii="Arial" w:hAnsi="Arial" w:cs="Arial"/>
          <w:lang w:val="ro-RO"/>
        </w:rPr>
      </w:pPr>
    </w:p>
    <w:p w14:paraId="1AF9C0AE" w14:textId="77777777" w:rsidR="008E3910" w:rsidRPr="00AF5720" w:rsidRDefault="008E3910" w:rsidP="00D37473">
      <w:pPr>
        <w:spacing w:before="120" w:after="120" w:line="280" w:lineRule="exact"/>
        <w:jc w:val="both"/>
        <w:rPr>
          <w:rFonts w:ascii="Arial" w:hAnsi="Arial" w:cs="Arial"/>
          <w:b/>
          <w:b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w:t>
      </w:r>
    </w:p>
    <w:p w14:paraId="7A6187BC" w14:textId="77777777" w:rsidR="008E3910" w:rsidRPr="00D37473" w:rsidRDefault="008E3910" w:rsidP="00D37473">
      <w:pPr>
        <w:spacing w:before="120" w:after="120" w:line="280" w:lineRule="exact"/>
        <w:jc w:val="both"/>
        <w:rPr>
          <w:rFonts w:ascii="Arial" w:hAnsi="Arial" w:cs="Arial"/>
          <w:lang w:val="ro-RO"/>
        </w:rPr>
      </w:pPr>
      <w:r w:rsidRPr="00AF5720">
        <w:rPr>
          <w:rFonts w:ascii="Arial" w:hAnsi="Arial" w:cs="Arial"/>
          <w:b/>
          <w:bCs/>
          <w:lang w:val="ro-RO"/>
        </w:rPr>
        <w:t>Anexez prezentului buletin de vot:</w:t>
      </w:r>
    </w:p>
    <w:p w14:paraId="0AA11DCD" w14:textId="77777777" w:rsidR="008E3910" w:rsidRPr="00D37473" w:rsidRDefault="008E3910" w:rsidP="00D37473">
      <w:pPr>
        <w:pStyle w:val="ListParagraph"/>
        <w:numPr>
          <w:ilvl w:val="0"/>
          <w:numId w:val="19"/>
        </w:numPr>
        <w:spacing w:before="120" w:after="120" w:line="280" w:lineRule="exact"/>
        <w:ind w:left="714" w:hanging="357"/>
        <w:contextualSpacing w:val="0"/>
        <w:jc w:val="both"/>
        <w:rPr>
          <w:rFonts w:ascii="Arial" w:hAnsi="Arial" w:cs="Arial"/>
          <w:bCs/>
          <w:lang w:val="ro-RO"/>
        </w:rPr>
      </w:pPr>
      <w:r w:rsidRPr="00D37473">
        <w:rPr>
          <w:rFonts w:ascii="Arial" w:hAnsi="Arial" w:cs="Arial"/>
          <w:bCs/>
          <w:lang w:val="ro-RO"/>
        </w:rPr>
        <w:t xml:space="preserve">copia actului de identitate care să permită identificarea acționarului în registrul acționarilor ONE UNITED PROPERTIES S.A, la Data de Referință, eliberat de </w:t>
      </w:r>
      <w:r w:rsidRPr="00D37473">
        <w:rPr>
          <w:rFonts w:ascii="Arial" w:hAnsi="Arial" w:cs="Arial"/>
          <w:bCs/>
          <w:lang w:val="ro-RO"/>
        </w:rPr>
        <w:lastRenderedPageBreak/>
        <w:t>Depozitarul Central S.A. şi, daca e cazul, copia actului de identitate al reprezentantului legal (BI sau CI pentru cetățenii români, sau paşaport, permis de ședere pentru cetățenii străini), în cazul acționarilor persoane juridice sau persoane fizice lipsite de capacitate de exercițiu ori cu capacitate de exercițiu restrânsă; și</w:t>
      </w:r>
    </w:p>
    <w:p w14:paraId="62010787" w14:textId="77777777" w:rsidR="008E3910" w:rsidRPr="00D37473" w:rsidRDefault="008E3910" w:rsidP="00D37473">
      <w:pPr>
        <w:pStyle w:val="ListParagraph"/>
        <w:numPr>
          <w:ilvl w:val="0"/>
          <w:numId w:val="19"/>
        </w:numPr>
        <w:spacing w:before="120" w:after="120" w:line="280" w:lineRule="exact"/>
        <w:ind w:left="714" w:hanging="357"/>
        <w:contextualSpacing w:val="0"/>
        <w:jc w:val="both"/>
        <w:rPr>
          <w:rFonts w:ascii="Arial" w:hAnsi="Arial" w:cs="Arial"/>
          <w:lang w:val="ro-RO"/>
        </w:rPr>
      </w:pPr>
      <w:r w:rsidRPr="00D37473">
        <w:rPr>
          <w:rFonts w:ascii="Arial" w:hAnsi="Arial" w:cs="Arial"/>
          <w:bCs/>
          <w:lang w:val="ro-RO"/>
        </w:rPr>
        <w:t>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Central nu a fost informat la timp cu privire la schimbarea reprezentantului legal al acționarului, să dovedească calitatea de reprezentant legal al acționarului relevant.</w:t>
      </w:r>
    </w:p>
    <w:p w14:paraId="5C8ABFE0" w14:textId="3A4B34F5" w:rsidR="008E3910" w:rsidRPr="00D37473" w:rsidRDefault="008E3910" w:rsidP="00D37473">
      <w:pPr>
        <w:spacing w:before="120" w:after="120" w:line="280" w:lineRule="exact"/>
        <w:jc w:val="both"/>
        <w:rPr>
          <w:rFonts w:ascii="Arial" w:hAnsi="Arial" w:cs="Arial"/>
          <w:lang w:val="ro-RO"/>
        </w:rPr>
      </w:pPr>
      <w:r w:rsidRPr="00AF5720">
        <w:rPr>
          <w:rFonts w:ascii="Arial" w:hAnsi="Arial" w:cs="Arial"/>
          <w:bCs/>
          <w:lang w:val="ro-RO"/>
        </w:rPr>
        <w:t>Termenul limită pentru primirea de către Societate a buletinelor de vot prin corespondență pentru AG</w:t>
      </w:r>
      <w:r>
        <w:rPr>
          <w:rFonts w:ascii="Arial" w:hAnsi="Arial" w:cs="Arial"/>
          <w:bCs/>
          <w:lang w:val="ro-RO"/>
        </w:rPr>
        <w:t>E</w:t>
      </w:r>
      <w:r w:rsidRPr="00AF5720">
        <w:rPr>
          <w:rFonts w:ascii="Arial" w:hAnsi="Arial" w:cs="Arial"/>
          <w:bCs/>
          <w:lang w:val="ro-RO"/>
        </w:rPr>
        <w:t xml:space="preserve">A este </w:t>
      </w:r>
      <w:bookmarkStart w:id="0" w:name="_Hlk98504437"/>
      <w:r w:rsidRPr="00AF5720">
        <w:rPr>
          <w:rFonts w:ascii="Arial" w:hAnsi="Arial" w:cs="Arial"/>
          <w:lang w:val="ro-RO"/>
        </w:rPr>
        <w:t>2</w:t>
      </w:r>
      <w:r w:rsidR="00317D45">
        <w:rPr>
          <w:rFonts w:ascii="Arial" w:hAnsi="Arial" w:cs="Arial"/>
          <w:lang w:val="ro-RO"/>
        </w:rPr>
        <w:t>2</w:t>
      </w:r>
      <w:r w:rsidRPr="00AF5720">
        <w:rPr>
          <w:rFonts w:ascii="Arial" w:hAnsi="Arial" w:cs="Arial"/>
          <w:lang w:val="ro-RO"/>
        </w:rPr>
        <w:t xml:space="preserve"> aprilie 202</w:t>
      </w:r>
      <w:r>
        <w:rPr>
          <w:rFonts w:ascii="Arial" w:hAnsi="Arial" w:cs="Arial"/>
          <w:lang w:val="ro-RO"/>
        </w:rPr>
        <w:t>4</w:t>
      </w:r>
      <w:r w:rsidRPr="00AF5720">
        <w:rPr>
          <w:rFonts w:ascii="Arial" w:hAnsi="Arial" w:cs="Arial"/>
          <w:bCs/>
          <w:lang w:val="ro-RO"/>
        </w:rPr>
        <w:t xml:space="preserve">, ora </w:t>
      </w:r>
      <w:r>
        <w:rPr>
          <w:rFonts w:ascii="Arial" w:hAnsi="Arial" w:cs="Arial"/>
          <w:bCs/>
          <w:lang w:val="ro-RO"/>
        </w:rPr>
        <w:t>11</w:t>
      </w:r>
      <w:r w:rsidRPr="00AF5720">
        <w:rPr>
          <w:rFonts w:ascii="Arial" w:hAnsi="Arial" w:cs="Arial"/>
          <w:bCs/>
          <w:lang w:val="fr-FR"/>
        </w:rPr>
        <w:t xml:space="preserve">:59 </w:t>
      </w:r>
      <w:r>
        <w:rPr>
          <w:rFonts w:ascii="Arial" w:hAnsi="Arial" w:cs="Arial"/>
          <w:bCs/>
          <w:lang w:val="fr-FR"/>
        </w:rPr>
        <w:t>P</w:t>
      </w:r>
      <w:r w:rsidRPr="00AF5720">
        <w:rPr>
          <w:rFonts w:ascii="Arial" w:hAnsi="Arial" w:cs="Arial"/>
          <w:bCs/>
          <w:lang w:val="fr-FR"/>
        </w:rPr>
        <w:t>M</w:t>
      </w:r>
      <w:r w:rsidRPr="00AF5720">
        <w:rPr>
          <w:rFonts w:ascii="Arial" w:hAnsi="Arial" w:cs="Arial"/>
          <w:bCs/>
          <w:lang w:val="ro-RO"/>
        </w:rPr>
        <w:t xml:space="preserve"> (ora României).</w:t>
      </w:r>
      <w:bookmarkEnd w:id="0"/>
    </w:p>
    <w:p w14:paraId="51EFDB8D" w14:textId="77777777" w:rsidR="008E3910" w:rsidRPr="00D37473" w:rsidRDefault="008E3910" w:rsidP="00D37473">
      <w:pPr>
        <w:spacing w:before="120" w:after="120" w:line="280" w:lineRule="exact"/>
        <w:jc w:val="both"/>
        <w:rPr>
          <w:rFonts w:ascii="Arial" w:hAnsi="Arial" w:cs="Arial"/>
          <w:lang w:val="ro-RO"/>
        </w:rPr>
      </w:pPr>
      <w:r w:rsidRPr="00A368CB">
        <w:rPr>
          <w:rFonts w:ascii="Arial" w:hAnsi="Arial" w:cs="Arial"/>
          <w:bCs/>
          <w:lang w:val="ro-RO"/>
        </w:rPr>
        <w:t>Data prezentului buletin de vot prin corespondență: ______________</w:t>
      </w:r>
    </w:p>
    <w:p w14:paraId="43BD93BF" w14:textId="77777777" w:rsidR="005B04F0" w:rsidRPr="00317D45" w:rsidRDefault="005B04F0" w:rsidP="005B04F0">
      <w:pPr>
        <w:rPr>
          <w:rFonts w:ascii="Arial" w:hAnsi="Arial" w:cs="Arial"/>
          <w:lang w:val="fr-LU"/>
        </w:rPr>
      </w:pPr>
    </w:p>
    <w:p w14:paraId="7855A33E" w14:textId="0EA41A2C" w:rsidR="005B04F0" w:rsidRPr="00317D45" w:rsidRDefault="005B04F0" w:rsidP="008046BD">
      <w:pPr>
        <w:rPr>
          <w:rFonts w:ascii="Arial" w:hAnsi="Arial" w:cs="Arial"/>
          <w:lang w:val="fr-LU"/>
        </w:rPr>
      </w:pPr>
    </w:p>
    <w:sectPr w:rsidR="005B04F0" w:rsidRPr="00317D45" w:rsidSect="00E67572">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48D46" w14:textId="77777777" w:rsidR="00E67572" w:rsidRDefault="00E67572" w:rsidP="008046BD">
      <w:r>
        <w:separator/>
      </w:r>
    </w:p>
  </w:endnote>
  <w:endnote w:type="continuationSeparator" w:id="0">
    <w:p w14:paraId="7AFB8306" w14:textId="77777777" w:rsidR="00E67572" w:rsidRDefault="00E67572"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FA0AE" w14:textId="77777777" w:rsidR="00E67572" w:rsidRDefault="00E67572" w:rsidP="008046BD">
      <w:r>
        <w:separator/>
      </w:r>
    </w:p>
  </w:footnote>
  <w:footnote w:type="continuationSeparator" w:id="0">
    <w:p w14:paraId="1D072CC6" w14:textId="77777777" w:rsidR="00E67572" w:rsidRDefault="00E67572"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pt;height:3.6pt;visibility:visible;mso-wrap-style:square" o:bullet="t">
        <v:imagedata r:id="rId1" o:title=""/>
      </v:shape>
    </w:pict>
  </w:numPicBullet>
  <w:abstractNum w:abstractNumId="0" w15:restartNumberingAfterBreak="0">
    <w:nsid w:val="05BA6DD2"/>
    <w:multiLevelType w:val="hybridMultilevel"/>
    <w:tmpl w:val="D768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75C32"/>
    <w:multiLevelType w:val="hybridMultilevel"/>
    <w:tmpl w:val="2500D39C"/>
    <w:lvl w:ilvl="0" w:tplc="96C0CF74">
      <w:start w:val="1"/>
      <w:numFmt w:val="decimal"/>
      <w:lvlText w:val="%1."/>
      <w:lvlJc w:val="left"/>
      <w:pPr>
        <w:ind w:left="720" w:hanging="360"/>
      </w:pPr>
      <w:rPr>
        <w:b/>
        <w:bCs/>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0643520"/>
    <w:multiLevelType w:val="hybridMultilevel"/>
    <w:tmpl w:val="B164CE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E93B77"/>
    <w:multiLevelType w:val="hybridMultilevel"/>
    <w:tmpl w:val="F91C507C"/>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1"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80A0BB8"/>
    <w:multiLevelType w:val="multilevel"/>
    <w:tmpl w:val="0409001D"/>
    <w:numStyleLink w:val="Style2"/>
  </w:abstractNum>
  <w:abstractNum w:abstractNumId="16" w15:restartNumberingAfterBreak="0">
    <w:nsid w:val="6C88773D"/>
    <w:multiLevelType w:val="hybridMultilevel"/>
    <w:tmpl w:val="430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3"/>
  </w:num>
  <w:num w:numId="2" w16cid:durableId="1701734498">
    <w:abstractNumId w:val="1"/>
  </w:num>
  <w:num w:numId="3" w16cid:durableId="1454403196">
    <w:abstractNumId w:val="2"/>
  </w:num>
  <w:num w:numId="4" w16cid:durableId="171070574">
    <w:abstractNumId w:val="8"/>
  </w:num>
  <w:num w:numId="5" w16cid:durableId="1520505417">
    <w:abstractNumId w:val="15"/>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1"/>
  </w:num>
  <w:num w:numId="7" w16cid:durableId="1469591648">
    <w:abstractNumId w:val="12"/>
  </w:num>
  <w:num w:numId="8" w16cid:durableId="2146925459">
    <w:abstractNumId w:val="20"/>
  </w:num>
  <w:num w:numId="9" w16cid:durableId="424763910">
    <w:abstractNumId w:val="7"/>
  </w:num>
  <w:num w:numId="10" w16cid:durableId="1052004021">
    <w:abstractNumId w:val="9"/>
  </w:num>
  <w:num w:numId="11" w16cid:durableId="809906488">
    <w:abstractNumId w:val="16"/>
  </w:num>
  <w:num w:numId="12" w16cid:durableId="1002004837">
    <w:abstractNumId w:val="3"/>
  </w:num>
  <w:num w:numId="13" w16cid:durableId="5450687">
    <w:abstractNumId w:val="4"/>
  </w:num>
  <w:num w:numId="14" w16cid:durableId="758328598">
    <w:abstractNumId w:val="18"/>
  </w:num>
  <w:num w:numId="15" w16cid:durableId="1197739931">
    <w:abstractNumId w:val="17"/>
  </w:num>
  <w:num w:numId="16" w16cid:durableId="257642029">
    <w:abstractNumId w:val="14"/>
  </w:num>
  <w:num w:numId="17" w16cid:durableId="1801532202">
    <w:abstractNumId w:val="19"/>
  </w:num>
  <w:num w:numId="18" w16cid:durableId="2131778355">
    <w:abstractNumId w:val="6"/>
  </w:num>
  <w:num w:numId="19" w16cid:durableId="7290476">
    <w:abstractNumId w:val="0"/>
  </w:num>
  <w:num w:numId="20" w16cid:durableId="226232812">
    <w:abstractNumId w:val="10"/>
  </w:num>
  <w:num w:numId="21" w16cid:durableId="1009596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5E96"/>
    <w:rsid w:val="00023B47"/>
    <w:rsid w:val="00023CAC"/>
    <w:rsid w:val="0006015C"/>
    <w:rsid w:val="000704E4"/>
    <w:rsid w:val="00077672"/>
    <w:rsid w:val="00085119"/>
    <w:rsid w:val="000A45D1"/>
    <w:rsid w:val="000B0CD2"/>
    <w:rsid w:val="000C362A"/>
    <w:rsid w:val="000D2B7C"/>
    <w:rsid w:val="000D3592"/>
    <w:rsid w:val="000D5CC6"/>
    <w:rsid w:val="000F7E5E"/>
    <w:rsid w:val="001017BA"/>
    <w:rsid w:val="00125A41"/>
    <w:rsid w:val="00126CB9"/>
    <w:rsid w:val="00142C43"/>
    <w:rsid w:val="001578DA"/>
    <w:rsid w:val="001F4485"/>
    <w:rsid w:val="0020039F"/>
    <w:rsid w:val="00204EB7"/>
    <w:rsid w:val="0021002B"/>
    <w:rsid w:val="00220B65"/>
    <w:rsid w:val="00224D58"/>
    <w:rsid w:val="00233BA4"/>
    <w:rsid w:val="0024107C"/>
    <w:rsid w:val="00250078"/>
    <w:rsid w:val="00273609"/>
    <w:rsid w:val="00273F0D"/>
    <w:rsid w:val="00282E47"/>
    <w:rsid w:val="00284905"/>
    <w:rsid w:val="002A4006"/>
    <w:rsid w:val="002A4236"/>
    <w:rsid w:val="002B3B79"/>
    <w:rsid w:val="002B5849"/>
    <w:rsid w:val="002E7ED4"/>
    <w:rsid w:val="00300A2B"/>
    <w:rsid w:val="00300FFD"/>
    <w:rsid w:val="00310B61"/>
    <w:rsid w:val="00317D45"/>
    <w:rsid w:val="003200A6"/>
    <w:rsid w:val="00337C3B"/>
    <w:rsid w:val="00345B92"/>
    <w:rsid w:val="0035278C"/>
    <w:rsid w:val="00375DE2"/>
    <w:rsid w:val="003B481F"/>
    <w:rsid w:val="003D4F9F"/>
    <w:rsid w:val="003F1395"/>
    <w:rsid w:val="003F588A"/>
    <w:rsid w:val="00407026"/>
    <w:rsid w:val="00411CD8"/>
    <w:rsid w:val="00413205"/>
    <w:rsid w:val="00413976"/>
    <w:rsid w:val="00443D6F"/>
    <w:rsid w:val="00473772"/>
    <w:rsid w:val="00475786"/>
    <w:rsid w:val="004C1B8C"/>
    <w:rsid w:val="004D2471"/>
    <w:rsid w:val="004D3D21"/>
    <w:rsid w:val="004E71A2"/>
    <w:rsid w:val="004E78CF"/>
    <w:rsid w:val="00500653"/>
    <w:rsid w:val="00504B88"/>
    <w:rsid w:val="00512379"/>
    <w:rsid w:val="005177B9"/>
    <w:rsid w:val="00537B3F"/>
    <w:rsid w:val="00543440"/>
    <w:rsid w:val="00567CCB"/>
    <w:rsid w:val="00585542"/>
    <w:rsid w:val="005952BD"/>
    <w:rsid w:val="005959FF"/>
    <w:rsid w:val="005B04F0"/>
    <w:rsid w:val="00603345"/>
    <w:rsid w:val="006110D7"/>
    <w:rsid w:val="00613F0C"/>
    <w:rsid w:val="0065742B"/>
    <w:rsid w:val="006623E4"/>
    <w:rsid w:val="006713E5"/>
    <w:rsid w:val="006861F5"/>
    <w:rsid w:val="006B2752"/>
    <w:rsid w:val="006E4C2B"/>
    <w:rsid w:val="00713927"/>
    <w:rsid w:val="00736FA4"/>
    <w:rsid w:val="0075111B"/>
    <w:rsid w:val="007779F8"/>
    <w:rsid w:val="007850E0"/>
    <w:rsid w:val="00790AD6"/>
    <w:rsid w:val="00790EB5"/>
    <w:rsid w:val="007A5E3B"/>
    <w:rsid w:val="008046BD"/>
    <w:rsid w:val="0085001A"/>
    <w:rsid w:val="00861454"/>
    <w:rsid w:val="008863B4"/>
    <w:rsid w:val="00887601"/>
    <w:rsid w:val="008968AF"/>
    <w:rsid w:val="008A35C8"/>
    <w:rsid w:val="008D3874"/>
    <w:rsid w:val="008D74FD"/>
    <w:rsid w:val="008E3910"/>
    <w:rsid w:val="008F0A39"/>
    <w:rsid w:val="0090578C"/>
    <w:rsid w:val="00906622"/>
    <w:rsid w:val="00907887"/>
    <w:rsid w:val="00912411"/>
    <w:rsid w:val="0094089F"/>
    <w:rsid w:val="009438EA"/>
    <w:rsid w:val="009617F0"/>
    <w:rsid w:val="00963BB1"/>
    <w:rsid w:val="00966D02"/>
    <w:rsid w:val="009726B7"/>
    <w:rsid w:val="00974EC4"/>
    <w:rsid w:val="00984753"/>
    <w:rsid w:val="009C072E"/>
    <w:rsid w:val="009D15EC"/>
    <w:rsid w:val="009D6E18"/>
    <w:rsid w:val="009F1001"/>
    <w:rsid w:val="00A0205F"/>
    <w:rsid w:val="00A0227E"/>
    <w:rsid w:val="00A07229"/>
    <w:rsid w:val="00A22007"/>
    <w:rsid w:val="00A51931"/>
    <w:rsid w:val="00A56883"/>
    <w:rsid w:val="00A70511"/>
    <w:rsid w:val="00A85003"/>
    <w:rsid w:val="00A90AC7"/>
    <w:rsid w:val="00AE429D"/>
    <w:rsid w:val="00B00C9B"/>
    <w:rsid w:val="00B01C24"/>
    <w:rsid w:val="00B04512"/>
    <w:rsid w:val="00B22F32"/>
    <w:rsid w:val="00B819AC"/>
    <w:rsid w:val="00BC26DD"/>
    <w:rsid w:val="00BD4666"/>
    <w:rsid w:val="00BD7EFE"/>
    <w:rsid w:val="00C04963"/>
    <w:rsid w:val="00C466B5"/>
    <w:rsid w:val="00C55E46"/>
    <w:rsid w:val="00C72907"/>
    <w:rsid w:val="00CC2822"/>
    <w:rsid w:val="00CE0EDE"/>
    <w:rsid w:val="00CE1440"/>
    <w:rsid w:val="00CF74DB"/>
    <w:rsid w:val="00D37473"/>
    <w:rsid w:val="00D93CBF"/>
    <w:rsid w:val="00DB54ED"/>
    <w:rsid w:val="00DD46F9"/>
    <w:rsid w:val="00DD532B"/>
    <w:rsid w:val="00DE0394"/>
    <w:rsid w:val="00E07E84"/>
    <w:rsid w:val="00E30916"/>
    <w:rsid w:val="00E34C60"/>
    <w:rsid w:val="00E36D2B"/>
    <w:rsid w:val="00E40A87"/>
    <w:rsid w:val="00E57938"/>
    <w:rsid w:val="00E63E82"/>
    <w:rsid w:val="00E67572"/>
    <w:rsid w:val="00E915E9"/>
    <w:rsid w:val="00EE240C"/>
    <w:rsid w:val="00F05E48"/>
    <w:rsid w:val="00F20012"/>
    <w:rsid w:val="00F3103E"/>
    <w:rsid w:val="00F3610C"/>
    <w:rsid w:val="00F576EF"/>
    <w:rsid w:val="00F80CAF"/>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11</Pages>
  <Words>3853</Words>
  <Characters>21967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70</cp:revision>
  <dcterms:created xsi:type="dcterms:W3CDTF">2024-03-04T07:41:00Z</dcterms:created>
  <dcterms:modified xsi:type="dcterms:W3CDTF">2024-03-21T10:19:00Z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