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0F35B24C" w14:textId="77777777" w:rsidR="00E06764" w:rsidRPr="004B76F7" w:rsidRDefault="00E06764" w:rsidP="001D425D">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Pr>
          <w:rFonts w:ascii="Arial" w:hAnsi="Arial" w:cs="Arial"/>
          <w:b/>
          <w:bCs/>
          <w:lang w:val="ro-RO"/>
        </w:rPr>
        <w:t>EXTRA</w:t>
      </w:r>
      <w:r w:rsidRPr="004B76F7">
        <w:rPr>
          <w:rFonts w:ascii="Arial" w:hAnsi="Arial" w:cs="Arial"/>
          <w:b/>
          <w:bCs/>
          <w:lang w:val="ro-RO"/>
        </w:rPr>
        <w:t>ORDINARĂ A ACȚIONARILOR (AG</w:t>
      </w:r>
      <w:r>
        <w:rPr>
          <w:rFonts w:ascii="Arial" w:hAnsi="Arial" w:cs="Arial"/>
          <w:b/>
          <w:bCs/>
          <w:lang w:val="ro-RO"/>
        </w:rPr>
        <w:t>E</w:t>
      </w:r>
      <w:r w:rsidRPr="004B76F7">
        <w:rPr>
          <w:rFonts w:ascii="Arial" w:hAnsi="Arial" w:cs="Arial"/>
          <w:b/>
          <w:bCs/>
          <w:lang w:val="ro-RO"/>
        </w:rPr>
        <w:t xml:space="preserve">A) </w:t>
      </w:r>
    </w:p>
    <w:p w14:paraId="1A05C38F" w14:textId="77777777" w:rsidR="00E06764" w:rsidRPr="00963BB1" w:rsidRDefault="00E06764" w:rsidP="001D425D">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w:t>
      </w:r>
    </w:p>
    <w:p w14:paraId="6A2C1665" w14:textId="34F811C2" w:rsidR="00E06764" w:rsidRPr="00963BB1" w:rsidRDefault="00E06764"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8C4786">
        <w:rPr>
          <w:rFonts w:ascii="Arial" w:hAnsi="Arial" w:cs="Arial"/>
          <w:lang w:val="ro-RO"/>
        </w:rPr>
        <w:t>28 mai</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 xml:space="preserve">:00 AM ora României (prima convocare) / </w:t>
      </w:r>
      <w:r w:rsidR="008C4786">
        <w:rPr>
          <w:rFonts w:ascii="Arial" w:hAnsi="Arial" w:cs="Arial"/>
          <w:lang w:val="ro-RO"/>
        </w:rPr>
        <w:t>29 mai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11</w:t>
      </w:r>
      <w:r w:rsidRPr="00BF25F9">
        <w:rPr>
          <w:rFonts w:ascii="Arial" w:hAnsi="Arial" w:cs="Arial"/>
          <w:lang w:val="ro-RO"/>
        </w:rPr>
        <w:t>:00 AM ora României (a doua convocare)</w:t>
      </w:r>
    </w:p>
    <w:p w14:paraId="38640B8A" w14:textId="77777777" w:rsidR="00E06764" w:rsidRPr="00963BB1" w:rsidRDefault="00E06764" w:rsidP="0006015C">
      <w:pPr>
        <w:spacing w:before="120" w:after="120" w:line="280" w:lineRule="exact"/>
        <w:jc w:val="both"/>
        <w:rPr>
          <w:rFonts w:ascii="Arial" w:hAnsi="Arial" w:cs="Arial"/>
          <w:lang w:val="ro-RO"/>
        </w:rPr>
      </w:pPr>
    </w:p>
    <w:p w14:paraId="711B87B8" w14:textId="2BCE0742"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seria _____, numărul__________, emis de _________________________, la data de_________________, domiciliat în  ________________________________________________________________________, cod numeric personal ____________________________</w:t>
      </w:r>
      <w:r w:rsidR="008C4786">
        <w:rPr>
          <w:rFonts w:ascii="Arial" w:hAnsi="Arial" w:cs="Arial"/>
          <w:bCs/>
          <w:lang w:val="ro-RO"/>
        </w:rPr>
        <w:t>,</w:t>
      </w:r>
      <w:r w:rsidRPr="0057388B">
        <w:rPr>
          <w:rFonts w:ascii="Arial" w:hAnsi="Arial" w:cs="Arial"/>
          <w:bCs/>
          <w:lang w:val="ro-RO"/>
        </w:rPr>
        <w:t xml:space="preserve">  </w:t>
      </w:r>
    </w:p>
    <w:p w14:paraId="48328ED6" w14:textId="77777777" w:rsidR="00E06764" w:rsidRPr="00963BB1" w:rsidRDefault="00E06764" w:rsidP="0006015C">
      <w:pPr>
        <w:spacing w:before="120" w:after="120" w:line="280" w:lineRule="exact"/>
        <w:jc w:val="both"/>
        <w:rPr>
          <w:rFonts w:ascii="Arial" w:hAnsi="Arial" w:cs="Arial"/>
          <w:lang w:val="ro-RO"/>
        </w:rPr>
      </w:pPr>
      <w:r>
        <w:rPr>
          <w:rFonts w:ascii="Arial" w:hAnsi="Arial" w:cs="Arial"/>
          <w:lang w:val="ro-RO"/>
        </w:rPr>
        <w:t>sau</w:t>
      </w:r>
    </w:p>
    <w:p w14:paraId="569E7E49" w14:textId="43E68151"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8C4786">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195F887E" w14:textId="310F95A3"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w:t>
      </w:r>
      <w:r w:rsidR="008C4786" w:rsidRPr="008C4786">
        <w:rPr>
          <w:rFonts w:ascii="Arial" w:hAnsi="Arial" w:cs="Arial"/>
          <w:lang w:val="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759.530.863 RON </w:t>
      </w:r>
      <w:r w:rsidRPr="0057388B">
        <w:rPr>
          <w:rFonts w:ascii="Arial" w:hAnsi="Arial" w:cs="Arial"/>
          <w:bCs/>
          <w:lang w:val="ro-RO"/>
        </w:rPr>
        <w:t>(„</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010418AD" w14:textId="77777777" w:rsidR="00E06764" w:rsidRPr="00963BB1" w:rsidRDefault="00E06764" w:rsidP="0006015C">
      <w:pPr>
        <w:spacing w:before="120" w:after="120" w:line="280" w:lineRule="exact"/>
        <w:jc w:val="both"/>
        <w:rPr>
          <w:rFonts w:ascii="Arial" w:hAnsi="Arial" w:cs="Arial"/>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15336297" w14:textId="28C7F3AC" w:rsidR="00E06764" w:rsidRPr="00BA3600" w:rsidRDefault="00E06764" w:rsidP="0006015C">
      <w:pPr>
        <w:spacing w:before="120" w:after="120" w:line="280" w:lineRule="exact"/>
        <w:jc w:val="both"/>
        <w:rPr>
          <w:rFonts w:ascii="Arial" w:hAnsi="Arial" w:cs="Arial"/>
          <w:bCs/>
          <w:lang w:val="ro-RO"/>
        </w:rPr>
      </w:pPr>
      <w:r w:rsidRPr="006C5821">
        <w:rPr>
          <w:rFonts w:ascii="Arial" w:hAnsi="Arial" w:cs="Arial"/>
          <w:bCs/>
          <w:lang w:val="ro-RO"/>
        </w:rPr>
        <w:t>numesc prin prezenta pe ________________________, identificat prin _____ [</w:t>
      </w:r>
      <w:r w:rsidRPr="006C5821">
        <w:rPr>
          <w:rFonts w:ascii="Arial" w:hAnsi="Arial" w:cs="Arial"/>
          <w:bCs/>
          <w:highlight w:val="lightGray"/>
          <w:lang w:val="ro-RO"/>
        </w:rPr>
        <w:t>act de identitate</w:t>
      </w:r>
      <w:r w:rsidRPr="006C5821">
        <w:rPr>
          <w:rFonts w:ascii="Arial" w:hAnsi="Arial" w:cs="Arial"/>
          <w:bCs/>
          <w:lang w:val="ro-RO"/>
        </w:rPr>
        <w:t>], seria _____, numărul __________, emis de _________________________, la data de_________________, domiciliat în  ________________________________________________________________________, cod numeric personal ____________________________, ca reprezentant al meu în AG</w:t>
      </w:r>
      <w:r w:rsidR="008C4786">
        <w:rPr>
          <w:rFonts w:ascii="Arial" w:hAnsi="Arial" w:cs="Arial"/>
          <w:bCs/>
          <w:lang w:val="ro-RO"/>
        </w:rPr>
        <w:t>E</w:t>
      </w:r>
      <w:r w:rsidRPr="006C5821">
        <w:rPr>
          <w:rFonts w:ascii="Arial" w:hAnsi="Arial" w:cs="Arial"/>
          <w:bCs/>
          <w:lang w:val="ro-RO"/>
        </w:rPr>
        <w:t xml:space="preserve">A, să exercite dreptul de vot aferent </w:t>
      </w:r>
      <w:r w:rsidR="008C4786" w:rsidRPr="006C5821">
        <w:rPr>
          <w:rFonts w:ascii="Arial" w:hAnsi="Arial" w:cs="Arial"/>
          <w:bCs/>
          <w:lang w:val="ro-RO"/>
        </w:rPr>
        <w:t>deținerilor</w:t>
      </w:r>
      <w:r w:rsidRPr="006C5821">
        <w:rPr>
          <w:rFonts w:ascii="Arial" w:hAnsi="Arial" w:cs="Arial"/>
          <w:bCs/>
          <w:lang w:val="ro-RO"/>
        </w:rPr>
        <w:t xml:space="preserve"> mele înregistrate în Registrul </w:t>
      </w:r>
      <w:r w:rsidR="008C4786" w:rsidRPr="006C5821">
        <w:rPr>
          <w:rFonts w:ascii="Arial" w:hAnsi="Arial" w:cs="Arial"/>
          <w:bCs/>
          <w:lang w:val="ro-RO"/>
        </w:rPr>
        <w:t>Acționarilor</w:t>
      </w:r>
      <w:r w:rsidRPr="006C5821">
        <w:rPr>
          <w:rFonts w:ascii="Arial" w:hAnsi="Arial" w:cs="Arial"/>
          <w:bCs/>
          <w:lang w:val="ro-RO"/>
        </w:rPr>
        <w:t xml:space="preserve"> după cum urmează:</w:t>
      </w:r>
    </w:p>
    <w:p w14:paraId="6F5A081B" w14:textId="77777777" w:rsidR="00E06764" w:rsidRPr="00BA3600" w:rsidRDefault="00E06764" w:rsidP="0006015C">
      <w:pPr>
        <w:spacing w:before="120" w:after="120" w:line="280" w:lineRule="exact"/>
        <w:jc w:val="both"/>
        <w:rPr>
          <w:rFonts w:ascii="Arial" w:hAnsi="Arial" w:cs="Arial"/>
          <w:bCs/>
          <w:lang w:val="ro-RO"/>
        </w:rPr>
      </w:pPr>
    </w:p>
    <w:p w14:paraId="6BF5E390" w14:textId="77777777" w:rsidR="00E06764" w:rsidRPr="00963BB1" w:rsidRDefault="00E06764" w:rsidP="0006015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 de pe ordinea de zi, respectiv:</w:t>
      </w:r>
    </w:p>
    <w:p w14:paraId="5327F52F" w14:textId="5D4BDC6F" w:rsidR="00E06764" w:rsidRDefault="008C4786" w:rsidP="00F80CAF">
      <w:pPr>
        <w:pStyle w:val="ListParagraph"/>
        <w:spacing w:before="120" w:after="120" w:line="280" w:lineRule="exact"/>
        <w:ind w:left="567"/>
        <w:contextualSpacing w:val="0"/>
        <w:jc w:val="both"/>
        <w:rPr>
          <w:rFonts w:ascii="Arial" w:hAnsi="Arial" w:cs="Arial"/>
          <w:lang w:val="ro-RO"/>
        </w:rPr>
      </w:pPr>
      <w:r w:rsidRPr="008C4786">
        <w:rPr>
          <w:rFonts w:ascii="Arial" w:hAnsi="Arial" w:cs="Arial"/>
          <w:lang w:val="ro-RO"/>
        </w:rPr>
        <w:t>Aprobarea alegerii dlui Alexandru-Victor Savi-Nims în calitate de secretar de ședință al AGEA și a dnei Anca Minescu în calitate de secretar tehnic al AGEA, ambii având datele de identificare disponibile la sediul Societății</w:t>
      </w:r>
      <w:r w:rsidR="00E06764"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06764" w14:paraId="7F396DC7" w14:textId="77777777" w:rsidTr="00614699">
        <w:tc>
          <w:tcPr>
            <w:tcW w:w="1666" w:type="pct"/>
          </w:tcPr>
          <w:p w14:paraId="3EF5FF3D"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E4DA7F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431A2A6"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52EF3AE9" w14:textId="77777777" w:rsidTr="00614699">
        <w:tc>
          <w:tcPr>
            <w:tcW w:w="1666" w:type="pct"/>
          </w:tcPr>
          <w:p w14:paraId="59356354"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030670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0BEE6040" w14:textId="77777777" w:rsidR="00E06764" w:rsidRDefault="00E06764" w:rsidP="00B22F32">
            <w:pPr>
              <w:spacing w:before="120" w:after="120" w:line="280" w:lineRule="exact"/>
              <w:rPr>
                <w:rFonts w:ascii="Arial" w:hAnsi="Arial" w:cs="Arial"/>
                <w:sz w:val="20"/>
                <w:szCs w:val="20"/>
              </w:rPr>
            </w:pPr>
          </w:p>
        </w:tc>
      </w:tr>
    </w:tbl>
    <w:p w14:paraId="3EB3D74F"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p>
    <w:p w14:paraId="1457C34D" w14:textId="77777777" w:rsidR="00E06764" w:rsidRPr="00963BB1" w:rsidRDefault="00E06764"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48441420" w14:textId="7D89EEC2" w:rsidR="008C4786" w:rsidRPr="008C4786" w:rsidRDefault="008C4786" w:rsidP="008C4786">
      <w:pPr>
        <w:pStyle w:val="ListParagraph"/>
        <w:spacing w:before="120" w:after="120" w:line="280" w:lineRule="exact"/>
        <w:ind w:left="567"/>
        <w:jc w:val="both"/>
        <w:rPr>
          <w:rFonts w:ascii="Arial" w:hAnsi="Arial" w:cs="Arial"/>
          <w:lang w:val="ro-RO"/>
        </w:rPr>
      </w:pPr>
      <w:r w:rsidRPr="008C4786">
        <w:rPr>
          <w:rFonts w:ascii="Arial" w:hAnsi="Arial" w:cs="Arial"/>
          <w:lang w:val="ro-RO"/>
        </w:rPr>
        <w:t>Aprobarea majorării capitalului social cu suma de până la 350.000.000 RON (valoare nominală) („</w:t>
      </w:r>
      <w:r w:rsidRPr="008C4786">
        <w:rPr>
          <w:rFonts w:ascii="Arial" w:hAnsi="Arial" w:cs="Arial"/>
          <w:b/>
          <w:bCs/>
          <w:lang w:val="ro-RO"/>
        </w:rPr>
        <w:t>Majorarea Capitalului Social</w:t>
      </w:r>
      <w:r w:rsidRPr="008C4786">
        <w:rPr>
          <w:rFonts w:ascii="Arial" w:hAnsi="Arial" w:cs="Arial"/>
          <w:lang w:val="ro-RO"/>
        </w:rPr>
        <w:t>”), prin emisiunea unui număr de până la 1.750.000.000 acțiuni noi cu o valoare nominală de 0,2 RON per acțiune și o valoare nominală totală de 350.000.000 RON („</w:t>
      </w:r>
      <w:r w:rsidRPr="008C4786">
        <w:rPr>
          <w:rFonts w:ascii="Arial" w:hAnsi="Arial" w:cs="Arial"/>
          <w:b/>
          <w:bCs/>
          <w:lang w:val="ro-RO"/>
        </w:rPr>
        <w:t>Acțiunile Noi</w:t>
      </w:r>
      <w:r w:rsidRPr="008C4786">
        <w:rPr>
          <w:rFonts w:ascii="Arial" w:hAnsi="Arial" w:cs="Arial"/>
          <w:lang w:val="ro-RO"/>
        </w:rPr>
        <w:t>”), după cum urmează:</w:t>
      </w:r>
    </w:p>
    <w:p w14:paraId="76C4F60D" w14:textId="1E7D40D8"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Acțiunile Noi vor fi oferite spre subscriere:</w:t>
      </w:r>
    </w:p>
    <w:p w14:paraId="7D20362C" w14:textId="0D37BB91" w:rsidR="008C4786" w:rsidRPr="008C4786" w:rsidRDefault="008C4786" w:rsidP="008C4786">
      <w:pPr>
        <w:pStyle w:val="ListParagraph"/>
        <w:numPr>
          <w:ilvl w:val="2"/>
          <w:numId w:val="12"/>
        </w:numPr>
        <w:spacing w:before="120" w:after="120" w:line="280" w:lineRule="exact"/>
        <w:ind w:left="1985" w:hanging="851"/>
        <w:contextualSpacing w:val="0"/>
        <w:jc w:val="both"/>
        <w:rPr>
          <w:rFonts w:ascii="Arial" w:hAnsi="Arial" w:cs="Arial"/>
          <w:lang w:val="ro-RO"/>
        </w:rPr>
      </w:pPr>
      <w:r w:rsidRPr="008C4786">
        <w:rPr>
          <w:rFonts w:ascii="Arial" w:hAnsi="Arial" w:cs="Arial"/>
          <w:lang w:val="ro-RO"/>
        </w:rPr>
        <w:t xml:space="preserve">în timpul primei etape, către acționarii înregistrați în registrul acționarilor Societății ținut de către Depozitarul Central S.A., cu data de înregistrare de </w:t>
      </w:r>
      <w:r w:rsidR="00B401BC">
        <w:rPr>
          <w:rFonts w:ascii="Arial" w:hAnsi="Arial" w:cs="Arial"/>
          <w:lang w:val="ro-RO"/>
        </w:rPr>
        <w:t>6 august</w:t>
      </w:r>
      <w:r w:rsidRPr="008C4786">
        <w:rPr>
          <w:rFonts w:ascii="Arial" w:hAnsi="Arial" w:cs="Arial"/>
          <w:lang w:val="ro-RO"/>
        </w:rPr>
        <w:t xml:space="preserve"> 2024, în baza drepturilor lor de preferință, respectiv către persoanele care au dobândit, în perioada de tranzacționare a drepturilor de preferință, drepturi de preferință de la acționarii înregistrați în registrul acționarilor Societății ținut de către Depozitarul Central S.A., cu data de înregistrare de </w:t>
      </w:r>
      <w:r w:rsidR="00B401BC">
        <w:rPr>
          <w:rFonts w:ascii="Arial" w:hAnsi="Arial" w:cs="Arial"/>
          <w:lang w:val="ro-RO"/>
        </w:rPr>
        <w:t>6 august</w:t>
      </w:r>
      <w:r w:rsidRPr="008C4786">
        <w:rPr>
          <w:rFonts w:ascii="Arial" w:hAnsi="Arial" w:cs="Arial"/>
          <w:lang w:val="ro-RO"/>
        </w:rPr>
        <w:t xml:space="preserve"> 2024, în măsura în care prospectul de ofertă pregătit în legătură cu Majorarea Capitalului Social va include și posibilitatea de tranzacționare a drepturilor de preferință; și</w:t>
      </w:r>
    </w:p>
    <w:p w14:paraId="57CB3416" w14:textId="5A991B96" w:rsidR="008C4786" w:rsidRPr="008C4786" w:rsidRDefault="008C4786" w:rsidP="008C4786">
      <w:pPr>
        <w:pStyle w:val="ListParagraph"/>
        <w:numPr>
          <w:ilvl w:val="2"/>
          <w:numId w:val="12"/>
        </w:numPr>
        <w:spacing w:before="120" w:after="120" w:line="280" w:lineRule="exact"/>
        <w:ind w:left="1985" w:hanging="851"/>
        <w:contextualSpacing w:val="0"/>
        <w:jc w:val="both"/>
        <w:rPr>
          <w:rFonts w:ascii="Arial" w:hAnsi="Arial" w:cs="Arial"/>
          <w:lang w:val="ro-RO"/>
        </w:rPr>
      </w:pPr>
      <w:r w:rsidRPr="008C4786">
        <w:rPr>
          <w:rFonts w:ascii="Arial" w:hAnsi="Arial" w:cs="Arial"/>
          <w:lang w:val="ro-RO"/>
        </w:rPr>
        <w:t>în timpul celei de-a doua etape, orice Acțiuni Noi rămase nesubscrise după prima etapă, așa cum aceasta este descrisă la punctul 2.1.1 de mai sus, vor fi oferite spre subscriere în cadrul unui plasament privat adresat către anumite persoane din Uniunea Europeană în baza excepțiilor permise de la publicarea unui prospect, inclusiv cele prevăzute la articolul 1 alineat (4), literele (a)-(d) din Regulamentul (UE) 2017/1129 al Parlamentului European și al Consiliului din 14 iunie 2017 privind prospectul care trebuie publicat în cazul unei oferte publice de valori mobiliare sau al admiterii de valori mobiliare la tranzacționare pe o piață reglementată, și de abrogare a Directivei 2003/71/CE („</w:t>
      </w:r>
      <w:r w:rsidRPr="008C4786">
        <w:rPr>
          <w:rFonts w:ascii="Arial" w:hAnsi="Arial" w:cs="Arial"/>
          <w:b/>
          <w:bCs/>
          <w:lang w:val="ro-RO"/>
        </w:rPr>
        <w:t>Regulamentul privind Prospectul</w:t>
      </w:r>
      <w:r w:rsidRPr="008C4786">
        <w:rPr>
          <w:rFonts w:ascii="Arial" w:hAnsi="Arial" w:cs="Arial"/>
          <w:lang w:val="ro-RO"/>
        </w:rPr>
        <w:t>”) și/sau către investitori cărora le pot fi adresate și direcționate asemenea plasamente private în mod legal, în conformitate cu excepțiile de la Regulamentul S („</w:t>
      </w:r>
      <w:r w:rsidRPr="008C4786">
        <w:rPr>
          <w:rFonts w:ascii="Arial" w:hAnsi="Arial" w:cs="Arial"/>
          <w:b/>
          <w:bCs/>
          <w:lang w:val="ro-RO"/>
        </w:rPr>
        <w:t>Regulamentul S</w:t>
      </w:r>
      <w:r w:rsidRPr="008C4786">
        <w:rPr>
          <w:rFonts w:ascii="Arial" w:hAnsi="Arial" w:cs="Arial"/>
          <w:lang w:val="ro-RO"/>
        </w:rPr>
        <w:t>”) din Legea Privind Valorile Mobiliare din 1933 din Statele Unite ale Americii („</w:t>
      </w:r>
      <w:r w:rsidRPr="008C4786">
        <w:rPr>
          <w:rFonts w:ascii="Arial" w:hAnsi="Arial" w:cs="Arial"/>
          <w:b/>
          <w:bCs/>
          <w:lang w:val="ro-RO"/>
        </w:rPr>
        <w:t>Legea privind Valorile Mobiliare</w:t>
      </w:r>
      <w:r w:rsidRPr="008C4786">
        <w:rPr>
          <w:rFonts w:ascii="Arial" w:hAnsi="Arial" w:cs="Arial"/>
          <w:lang w:val="ro-RO"/>
        </w:rPr>
        <w:t>”) și fără să existe o obligație de conformare cu orice alte formalități conform vreunei legi aplicabile, în măsura în care și doar dacă o investiție în Acțiunile Noi nu constituie o încălcare a oricărei legi aplicabile de către un asemenea investitor („</w:t>
      </w:r>
      <w:r w:rsidRPr="008C4786">
        <w:rPr>
          <w:rFonts w:ascii="Arial" w:hAnsi="Arial" w:cs="Arial"/>
          <w:b/>
          <w:bCs/>
          <w:lang w:val="ro-RO"/>
        </w:rPr>
        <w:t>Plasamentul Privat</w:t>
      </w:r>
      <w:r w:rsidRPr="008C4786">
        <w:rPr>
          <w:rFonts w:ascii="Arial" w:hAnsi="Arial" w:cs="Arial"/>
          <w:lang w:val="ro-RO"/>
        </w:rPr>
        <w:t>”).</w:t>
      </w:r>
    </w:p>
    <w:p w14:paraId="299A24CF" w14:textId="2B34105C"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lastRenderedPageBreak/>
        <w:t>Orice Acțiuni Noi care vor rămâne nesubscrise la finalul perioadei de subscriere aferente Plasamentului Privat, vor fi anulate prin decizia Consiliului de Administrație prin care se constată rezultatele finale ale Majorării Capitalului Social.</w:t>
      </w:r>
    </w:p>
    <w:p w14:paraId="1982D37F" w14:textId="3DEA018E"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Prețul de subscriere pentru o (1) Acțiune Nouă va fi stabilit după cum urmează:</w:t>
      </w:r>
    </w:p>
    <w:p w14:paraId="4AF86EC0" w14:textId="0B3F1112" w:rsidR="008C4786" w:rsidRPr="008C4786" w:rsidRDefault="008C4786" w:rsidP="008C4786">
      <w:pPr>
        <w:pStyle w:val="ListParagraph"/>
        <w:numPr>
          <w:ilvl w:val="0"/>
          <w:numId w:val="23"/>
        </w:numPr>
        <w:spacing w:before="120" w:after="120" w:line="280" w:lineRule="exact"/>
        <w:ind w:left="1848" w:hanging="357"/>
        <w:contextualSpacing w:val="0"/>
        <w:jc w:val="both"/>
        <w:rPr>
          <w:rFonts w:ascii="Arial" w:hAnsi="Arial" w:cs="Arial"/>
          <w:lang w:val="ro-RO"/>
        </w:rPr>
      </w:pPr>
      <w:r w:rsidRPr="008C4786">
        <w:rPr>
          <w:rFonts w:ascii="Arial" w:hAnsi="Arial" w:cs="Arial"/>
          <w:lang w:val="ro-RO"/>
        </w:rPr>
        <w:t>În timpul primei etape, prețul de subscriere pentru o Acțiune Nouă va fi egal cu valoarea nominală, respectiv de 0,2 RON; și</w:t>
      </w:r>
    </w:p>
    <w:p w14:paraId="37BD9DC2" w14:textId="62FBE029" w:rsidR="008C4786" w:rsidRPr="008C4786" w:rsidRDefault="008C4786" w:rsidP="008C4786">
      <w:pPr>
        <w:pStyle w:val="ListParagraph"/>
        <w:numPr>
          <w:ilvl w:val="0"/>
          <w:numId w:val="23"/>
        </w:numPr>
        <w:spacing w:before="120" w:after="120" w:line="280" w:lineRule="exact"/>
        <w:ind w:left="1848" w:hanging="357"/>
        <w:contextualSpacing w:val="0"/>
        <w:jc w:val="both"/>
        <w:rPr>
          <w:rFonts w:ascii="Arial" w:hAnsi="Arial" w:cs="Arial"/>
          <w:lang w:val="ro-RO"/>
        </w:rPr>
      </w:pPr>
      <w:r w:rsidRPr="008C4786">
        <w:rPr>
          <w:rFonts w:ascii="Arial" w:hAnsi="Arial" w:cs="Arial"/>
          <w:lang w:val="ro-RO"/>
        </w:rPr>
        <w:t>În timpul celei de-a doua etape, prețul de subscriere va fi stabilit prin decizia Consiliului de Administrație, ținând cont de prețul format în cadrul exercițiului de bookbuilding realizat în cadrul Plasamentului Privat.</w:t>
      </w:r>
    </w:p>
    <w:p w14:paraId="0059E56F" w14:textId="4F53B6F0"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Consiliul de Administrație va putea adopta o decizie privind tranzacționarea drepturilor de preferință, stabilind termenii și condițiile aplicabile.</w:t>
      </w:r>
    </w:p>
    <w:p w14:paraId="13C39185" w14:textId="2E236EB0"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 xml:space="preserve">Numărul total de drepturi de preferință emise va fi egal cu numărul acțiunilor emise de către Societate, așa cum este înregistrat în registrul acționarilor Societății ținut de Depozitarul Central S.A. cu data de înregistrare de </w:t>
      </w:r>
      <w:r w:rsidR="00B401BC">
        <w:rPr>
          <w:rFonts w:ascii="Arial" w:hAnsi="Arial" w:cs="Arial"/>
          <w:lang w:val="ro-RO"/>
        </w:rPr>
        <w:t>6 august</w:t>
      </w:r>
      <w:r w:rsidRPr="008C4786">
        <w:rPr>
          <w:rFonts w:ascii="Arial" w:hAnsi="Arial" w:cs="Arial"/>
          <w:lang w:val="ro-RO"/>
        </w:rPr>
        <w:t xml:space="preserve"> 2024.</w:t>
      </w:r>
    </w:p>
    <w:p w14:paraId="50B245A7" w14:textId="205A1494"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 xml:space="preserve">Fiecare acționar înregistrat în registrul acționarilor Societății ținut de Depozitarul Central S.A. cu data de înregistrare de </w:t>
      </w:r>
      <w:r w:rsidR="00B401BC">
        <w:rPr>
          <w:rFonts w:ascii="Arial" w:hAnsi="Arial" w:cs="Arial"/>
          <w:lang w:val="ro-RO"/>
        </w:rPr>
        <w:t>6 august</w:t>
      </w:r>
      <w:r w:rsidRPr="008C4786">
        <w:rPr>
          <w:rFonts w:ascii="Arial" w:hAnsi="Arial" w:cs="Arial"/>
          <w:lang w:val="ro-RO"/>
        </w:rPr>
        <w:t xml:space="preserve"> 2024 va primi un număr de drepturi de preferință egal cu numărul de acțiuni deținute.</w:t>
      </w:r>
    </w:p>
    <w:p w14:paraId="6226F190" w14:textId="3AD445E9"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 xml:space="preserve">Perioada de exercitare a drepturilor de preferință va fi de 32 de zile calendaristice (prima și ultima zi fiind luate în calculul termenului), iar dacă ultima zi a perioadei respective cade într-o zi nelucrătoare, termenul se va prelungi până în prima zi lucrătoare care urmează (perioada de exercitare a drepturilor de preferință începând după încheierea perioadei de tranzacționare a drepturilor de preferință, în măsura în care Consiliul de Administrație decide că drepturile de preferință vor fi tranzacționate), fiind ulterioară datei de înregistrare de </w:t>
      </w:r>
      <w:r w:rsidR="00B401BC">
        <w:rPr>
          <w:rFonts w:ascii="Arial" w:hAnsi="Arial" w:cs="Arial"/>
          <w:lang w:val="ro-RO"/>
        </w:rPr>
        <w:t>6 august</w:t>
      </w:r>
      <w:r w:rsidRPr="008C4786">
        <w:rPr>
          <w:rFonts w:ascii="Arial" w:hAnsi="Arial" w:cs="Arial"/>
          <w:lang w:val="ro-RO"/>
        </w:rPr>
        <w:t xml:space="preserve"> 2024.</w:t>
      </w:r>
    </w:p>
    <w:p w14:paraId="0B0E01D3" w14:textId="6704CA64"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Pentru subscrierea unei Acțiuni Noi, pe durata exercitării drepturilor de preferință, o persoană trebuie să dețină 2,1879186 drepturi de preferință (rata de subscriere fiind stabilită prin raportare la un capital social de 765,771,503.4 RON, majorat de la 759.530.863 RON conform Deciziei Consiliului de Administrație nr. 55 din data de 19 aprilie 2024) (după caz, cu orice rotunjiri aplicabile conform reglementărilor în vigoare, inclusiv cele elaborate de Depozitarul Central).</w:t>
      </w:r>
    </w:p>
    <w:p w14:paraId="3368AD55" w14:textId="7512E8E1"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 xml:space="preserve">Un acționar al Societății înregistrat în registrul acționarilor Societății ținut de Depozitarul Central S.A. la data de înregistrare de </w:t>
      </w:r>
      <w:r w:rsidR="00B401BC">
        <w:rPr>
          <w:rFonts w:ascii="Arial" w:hAnsi="Arial" w:cs="Arial"/>
          <w:lang w:val="ro-RO"/>
        </w:rPr>
        <w:t>6 august</w:t>
      </w:r>
      <w:r w:rsidRPr="008C4786">
        <w:rPr>
          <w:rFonts w:ascii="Arial" w:hAnsi="Arial" w:cs="Arial"/>
          <w:lang w:val="ro-RO"/>
        </w:rPr>
        <w:t xml:space="preserve"> 2024, respectiv, dacă este cazul, o persoană care a dobândit, în perioada de tranzacționare a drepturilor de preferință, drepturi de preferință de la acționarii înregistrați în registrul acționarilor Societății ținut de către Depozitarul Central S.A., cu </w:t>
      </w:r>
      <w:r w:rsidRPr="008C4786">
        <w:rPr>
          <w:rFonts w:ascii="Arial" w:hAnsi="Arial" w:cs="Arial"/>
          <w:lang w:val="ro-RO"/>
        </w:rPr>
        <w:lastRenderedPageBreak/>
        <w:t xml:space="preserve">data de înregistrare de  </w:t>
      </w:r>
      <w:r w:rsidR="00B401BC">
        <w:rPr>
          <w:rFonts w:ascii="Arial" w:hAnsi="Arial" w:cs="Arial"/>
          <w:lang w:val="ro-RO"/>
        </w:rPr>
        <w:t>6 august</w:t>
      </w:r>
      <w:r w:rsidRPr="008C4786">
        <w:rPr>
          <w:rFonts w:ascii="Arial" w:hAnsi="Arial" w:cs="Arial"/>
          <w:lang w:val="ro-RO"/>
        </w:rPr>
        <w:t xml:space="preserve"> 2024, poate subscrie un număr maxim de Acțiuni Noi calculat prin împărțirea numărului de drepturi de preferință deținute de respectivul acționar la numărul drepturilor de preferință necesare pentru a subscrie o Acțiune Nouă (2,1879186) (rata de subscriere fiind stabilită prin raportare la un capital social de 765,771,503.4 RON, majorat de la 759.530.863 RON conform Deciziei Consiliului de Administrație nr. 55 din data de 19 aprilie 2024) (după caz, cu orice rotunjiri aplicabile conform reglementărilor în vigoare, inclusiv cele elaborate de Depozitarul Central).</w:t>
      </w:r>
    </w:p>
    <w:p w14:paraId="51CE59C3" w14:textId="47B6A8A3"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În cazul în care numărul maxim de acțiuni care pot fi subscrise pe parcursul perioadei de exercitare a drepturilor de preferință (rezultând prin aplicarea calculului de mai sus) nu este un număr natural, numărul maxim de acțiuni care pot fi efectiv subscrise va fi rotunjit în jos la următorul număr natural inferior.</w:t>
      </w:r>
    </w:p>
    <w:p w14:paraId="74567D68" w14:textId="637E6EB0" w:rsidR="008C4786" w:rsidRPr="008C4786"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Detalii cu privire la procedura de subscriere, perioada de subscriere, prețul de subscriere, procedura și metoda de plată, validarea subscrierii, formularul de subscriere etc. cu privire la Acțiunile Noi vor fi incluse în prospectul care va fi aprobat de Autoritatea de Supraveghere Financiară în legătură cu Majorarea Capitalului Social.</w:t>
      </w:r>
    </w:p>
    <w:p w14:paraId="05EC0D09" w14:textId="163FF8EA" w:rsidR="00E06764" w:rsidRDefault="008C4786" w:rsidP="008C4786">
      <w:pPr>
        <w:pStyle w:val="ListParagraph"/>
        <w:numPr>
          <w:ilvl w:val="1"/>
          <w:numId w:val="12"/>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Majorarea Capitalului Social are drept scop obținerea de fonduri pentru finanțarea activității curente a Societății și a grupului din care face parte, respectiv obținerea de finanțare pentru proiectele în derulare și/sau proiecte noi.</w:t>
      </w:r>
    </w:p>
    <w:tbl>
      <w:tblPr>
        <w:tblStyle w:val="TableGrid"/>
        <w:tblW w:w="4676" w:type="pct"/>
        <w:tblInd w:w="589" w:type="dxa"/>
        <w:tblLook w:val="04A0" w:firstRow="1" w:lastRow="0" w:firstColumn="1" w:lastColumn="0" w:noHBand="0" w:noVBand="1"/>
      </w:tblPr>
      <w:tblGrid>
        <w:gridCol w:w="2810"/>
        <w:gridCol w:w="2811"/>
        <w:gridCol w:w="2811"/>
      </w:tblGrid>
      <w:tr w:rsidR="00E06764" w14:paraId="71F7FC0D" w14:textId="77777777" w:rsidTr="00614699">
        <w:tc>
          <w:tcPr>
            <w:tcW w:w="1666" w:type="pct"/>
          </w:tcPr>
          <w:p w14:paraId="4BBCBE41"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2DB8EFE"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C0975C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641934A7" w14:textId="77777777" w:rsidTr="00614699">
        <w:tc>
          <w:tcPr>
            <w:tcW w:w="1666" w:type="pct"/>
          </w:tcPr>
          <w:p w14:paraId="518D77BB"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B372843"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E105853" w14:textId="77777777" w:rsidR="00E06764" w:rsidRDefault="00E06764" w:rsidP="00B22F32">
            <w:pPr>
              <w:spacing w:before="120" w:after="120" w:line="280" w:lineRule="exact"/>
              <w:rPr>
                <w:rFonts w:ascii="Arial" w:hAnsi="Arial" w:cs="Arial"/>
                <w:sz w:val="20"/>
                <w:szCs w:val="20"/>
              </w:rPr>
            </w:pPr>
          </w:p>
        </w:tc>
      </w:tr>
    </w:tbl>
    <w:p w14:paraId="3605D5F7" w14:textId="77777777" w:rsidR="00E06764" w:rsidRPr="00963BB1" w:rsidRDefault="00E06764" w:rsidP="00907887">
      <w:pPr>
        <w:pStyle w:val="ListParagraph"/>
        <w:spacing w:before="120" w:after="120" w:line="280" w:lineRule="exact"/>
        <w:ind w:left="567"/>
        <w:contextualSpacing w:val="0"/>
        <w:jc w:val="both"/>
        <w:rPr>
          <w:rFonts w:ascii="Arial" w:hAnsi="Arial" w:cs="Arial"/>
          <w:lang w:val="ro-RO"/>
        </w:rPr>
      </w:pPr>
    </w:p>
    <w:p w14:paraId="18EE42C5" w14:textId="77777777" w:rsidR="00E06764" w:rsidRPr="00963BB1" w:rsidRDefault="00E06764"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0C036C54" w14:textId="77777777" w:rsidR="008C4786" w:rsidRPr="008C4786" w:rsidRDefault="008C4786" w:rsidP="008C4786">
      <w:pPr>
        <w:spacing w:before="120" w:after="120" w:line="280" w:lineRule="exact"/>
        <w:ind w:left="567"/>
        <w:jc w:val="both"/>
        <w:rPr>
          <w:rFonts w:ascii="Arial" w:hAnsi="Arial" w:cs="Arial"/>
          <w:lang w:val="ro-RO"/>
        </w:rPr>
      </w:pPr>
      <w:r w:rsidRPr="008C4786">
        <w:rPr>
          <w:rFonts w:ascii="Arial" w:hAnsi="Arial" w:cs="Arial"/>
          <w:lang w:val="ro-RO"/>
        </w:rPr>
        <w:t>Aprobarea împuternicirii Consiliului de Administrație să emită orice hotărâre și să îndeplinească toate actele și faptele juridice necesare, utile și/sau oportune pentru aducerea la îndeplinire a hotărârilor ce urmează să fie adoptate de către AGEA cu privire la Majorarea Capitalului Social, inclusiv cu privire la următoarele aspecte:</w:t>
      </w:r>
    </w:p>
    <w:p w14:paraId="7A5F828B" w14:textId="77777777" w:rsidR="008C4786" w:rsidRPr="008C4786" w:rsidRDefault="008C4786" w:rsidP="008C4786">
      <w:pPr>
        <w:pStyle w:val="ListParagraph"/>
        <w:numPr>
          <w:ilvl w:val="0"/>
          <w:numId w:val="25"/>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 xml:space="preserve">stabilirea structurii și duratei Majorării Capitalului Social, negocierea precum și stabilirea și aprobarea prețului de subscriere în cadrul Majorării Capitalului Social (în conformitate cu condițiile pieței, precum și aprobarea celorlalți termeni finali și condiții ale Majorării Capitalului Social), selectarea intermediarilor pentru Majorarea Capitalului Social, asigurarea redactării și publicării oricărui prospect de ofertă, document de ofertă, precum și negocierea, aprobarea și semnarea oricăror acte ce au legătură cu </w:t>
      </w:r>
      <w:r w:rsidRPr="008C4786">
        <w:rPr>
          <w:rFonts w:ascii="Arial" w:hAnsi="Arial" w:cs="Arial"/>
          <w:lang w:val="ro-RO"/>
        </w:rPr>
        <w:lastRenderedPageBreak/>
        <w:t>Majorarea Capitalului Social, după caz, negocierea și semnarea oricăror contracte cu intermediari și consultanți, îndeplinirea oricăror acte și fapte juridice necesare, utile sau oportune în legătură cu cele de mai sus;</w:t>
      </w:r>
    </w:p>
    <w:p w14:paraId="3D1FF8E5" w14:textId="77777777" w:rsidR="008C4786" w:rsidRPr="008C4786" w:rsidRDefault="008C4786" w:rsidP="008C4786">
      <w:pPr>
        <w:pStyle w:val="ListParagraph"/>
        <w:numPr>
          <w:ilvl w:val="0"/>
          <w:numId w:val="25"/>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să aprobe orice contracte privind Majorarea Capitalului Social sau orice alte aranjamente, angajamente, prospecte de ofertă, documente de ofertă, orice contracte de subscriere, vânzare, stabilizare, agenție, de consultanță, certificate, declarații, registre, notificări, acte adiționale și orice alte acte și documente necesare, să îndeplinească orice formalități și să autorizeze și/sau să execute orice alte acțiuni necesare pentru a da efecte depline Majorării Capitalului Social (inclusiv actualizarea Actului Constitutiv);</w:t>
      </w:r>
    </w:p>
    <w:p w14:paraId="0E9C4056" w14:textId="77777777" w:rsidR="008C4786" w:rsidRPr="008C4786" w:rsidRDefault="008C4786" w:rsidP="008C4786">
      <w:pPr>
        <w:pStyle w:val="ListParagraph"/>
        <w:numPr>
          <w:ilvl w:val="0"/>
          <w:numId w:val="25"/>
        </w:numPr>
        <w:spacing w:before="120" w:after="120" w:line="280" w:lineRule="exact"/>
        <w:ind w:left="1134" w:hanging="567"/>
        <w:contextualSpacing w:val="0"/>
        <w:jc w:val="both"/>
        <w:rPr>
          <w:rFonts w:ascii="Arial" w:hAnsi="Arial" w:cs="Arial"/>
          <w:lang w:val="ro-RO"/>
        </w:rPr>
      </w:pPr>
      <w:r w:rsidRPr="008C4786">
        <w:rPr>
          <w:rFonts w:ascii="Arial" w:hAnsi="Arial" w:cs="Arial"/>
          <w:lang w:val="ro-RO"/>
        </w:rPr>
        <w:t>să împuternicească reprezentanți ai Societății pentru a semna orice astfel de documente, a îndeplini orice astfel de formalități și a îndeplini orice astfel de acțiuni; și</w:t>
      </w:r>
    </w:p>
    <w:p w14:paraId="01383115" w14:textId="1B5CE03D" w:rsidR="00E06764" w:rsidRDefault="008C4786" w:rsidP="008C4786">
      <w:pPr>
        <w:pStyle w:val="ListParagraph"/>
        <w:numPr>
          <w:ilvl w:val="0"/>
          <w:numId w:val="25"/>
        </w:numPr>
        <w:spacing w:before="120" w:after="120" w:line="280" w:lineRule="exact"/>
        <w:ind w:left="1134" w:hanging="567"/>
        <w:contextualSpacing w:val="0"/>
        <w:jc w:val="both"/>
        <w:rPr>
          <w:rFonts w:ascii="Arial" w:hAnsi="Arial" w:cs="Arial"/>
          <w:i/>
          <w:iCs/>
          <w:lang w:val="ro-RO"/>
        </w:rPr>
      </w:pPr>
      <w:r w:rsidRPr="008C4786">
        <w:rPr>
          <w:rFonts w:ascii="Arial" w:hAnsi="Arial" w:cs="Arial"/>
          <w:lang w:val="ro-RO"/>
        </w:rPr>
        <w:t>reprezentarea Societății în fața oricăror autorități și instituții competente (cum ar fi Oficiul Registrului Comerțului, Autoritatea de Supraveghere Financiară, Bursa de Valori București, Depozitarul Central S.A.) în legătură cu Majorarea Capitalului Social.</w:t>
      </w:r>
    </w:p>
    <w:tbl>
      <w:tblPr>
        <w:tblStyle w:val="TableGrid"/>
        <w:tblW w:w="4676" w:type="pct"/>
        <w:tblInd w:w="589" w:type="dxa"/>
        <w:tblLook w:val="04A0" w:firstRow="1" w:lastRow="0" w:firstColumn="1" w:lastColumn="0" w:noHBand="0" w:noVBand="1"/>
      </w:tblPr>
      <w:tblGrid>
        <w:gridCol w:w="2810"/>
        <w:gridCol w:w="2811"/>
        <w:gridCol w:w="2811"/>
      </w:tblGrid>
      <w:tr w:rsidR="00E06764" w14:paraId="64592A6E" w14:textId="77777777" w:rsidTr="00614699">
        <w:tc>
          <w:tcPr>
            <w:tcW w:w="1666" w:type="pct"/>
          </w:tcPr>
          <w:p w14:paraId="63BF92EC"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7744C9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3AB0E8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42DC32FE" w14:textId="77777777" w:rsidTr="00614699">
        <w:tc>
          <w:tcPr>
            <w:tcW w:w="1666" w:type="pct"/>
          </w:tcPr>
          <w:p w14:paraId="4BBDB28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77796FA"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51E7C0CC" w14:textId="77777777" w:rsidR="00E06764" w:rsidRDefault="00E06764" w:rsidP="00B22F32">
            <w:pPr>
              <w:spacing w:before="120" w:after="120" w:line="280" w:lineRule="exact"/>
              <w:rPr>
                <w:rFonts w:ascii="Arial" w:hAnsi="Arial" w:cs="Arial"/>
                <w:sz w:val="20"/>
                <w:szCs w:val="20"/>
              </w:rPr>
            </w:pPr>
          </w:p>
        </w:tc>
      </w:tr>
    </w:tbl>
    <w:p w14:paraId="149D0ECC" w14:textId="77777777" w:rsidR="00E06764" w:rsidRPr="00963BB1" w:rsidRDefault="00E06764" w:rsidP="00E36D2B">
      <w:pPr>
        <w:spacing w:before="120" w:after="120" w:line="280" w:lineRule="exact"/>
        <w:ind w:left="567"/>
        <w:jc w:val="both"/>
        <w:rPr>
          <w:rFonts w:ascii="Arial" w:hAnsi="Arial" w:cs="Arial"/>
          <w:i/>
          <w:iCs/>
          <w:lang w:val="ro-RO"/>
        </w:rPr>
      </w:pPr>
    </w:p>
    <w:p w14:paraId="684D5763" w14:textId="77777777" w:rsidR="00E06764" w:rsidRPr="00963BB1" w:rsidRDefault="00E06764"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1FC524E5" w14:textId="77777777" w:rsidR="00E06764" w:rsidRPr="00142C43" w:rsidRDefault="00E06764" w:rsidP="00F80CAF">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69251CB6" w14:textId="717CFE4A" w:rsidR="00E06764" w:rsidRPr="00963BB1" w:rsidRDefault="00B401BC"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6 august</w:t>
      </w:r>
      <w:r w:rsidR="008C4786" w:rsidRPr="008C4786">
        <w:rPr>
          <w:rFonts w:ascii="Arial" w:hAnsi="Arial" w:cs="Arial"/>
          <w:lang w:val="ro-RO"/>
        </w:rPr>
        <w:t xml:space="preserve"> 2024 ca dată de înregistrare pentru identificarea acționarilor asupra cărora se răsfrâng efectele hotărârilor adoptate de către AGEA, în conformitate cu prevederile art. 87 alin. (1) din Legea nr. 24/2017</w:t>
      </w:r>
      <w:r w:rsidR="00E06764" w:rsidRPr="00963BB1">
        <w:rPr>
          <w:rFonts w:ascii="Arial" w:hAnsi="Arial" w:cs="Arial"/>
          <w:lang w:val="ro-RO"/>
        </w:rPr>
        <w:t>;</w:t>
      </w:r>
    </w:p>
    <w:p w14:paraId="4FCB62CF" w14:textId="63345524" w:rsidR="00E06764" w:rsidRDefault="00B401BC" w:rsidP="00C55E4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5 august</w:t>
      </w:r>
      <w:r w:rsidR="008C4786" w:rsidRPr="008C4786">
        <w:rPr>
          <w:rFonts w:ascii="Arial" w:hAnsi="Arial" w:cs="Arial"/>
          <w:lang w:val="ro-RO"/>
        </w:rPr>
        <w:t xml:space="preserve"> 2024 ca “ex-date” calculată în conformitate cu prevederile art. 2 alin. (2) lit. l) din Regulamentul nr. 5/2018;</w:t>
      </w:r>
    </w:p>
    <w:p w14:paraId="0B4D9543" w14:textId="69B33472" w:rsidR="008C4786" w:rsidRPr="008C4786" w:rsidRDefault="00B401BC" w:rsidP="008C478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2 august</w:t>
      </w:r>
      <w:r w:rsidR="008C4786" w:rsidRPr="008C4786">
        <w:rPr>
          <w:rFonts w:ascii="Arial" w:hAnsi="Arial" w:cs="Arial"/>
          <w:lang w:val="ro-RO"/>
        </w:rPr>
        <w:t xml:space="preserve"> 2024 ca data participării garantate, în conformitate cu prevederile art. 2 alin. (2) lit. j) din Regulamentul nr. 5/2018; și</w:t>
      </w:r>
    </w:p>
    <w:p w14:paraId="489A803B" w14:textId="1AEFE89C" w:rsidR="00E06764" w:rsidRPr="008C4786" w:rsidRDefault="00B401BC" w:rsidP="008C478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7 august</w:t>
      </w:r>
      <w:r w:rsidR="008C4786" w:rsidRPr="008C4786">
        <w:rPr>
          <w:rFonts w:ascii="Arial" w:hAnsi="Arial" w:cs="Arial"/>
          <w:lang w:val="ro-RO"/>
        </w:rPr>
        <w:t xml:space="preserve"> 2024 ca data plății, în conformitate cu prevederile art. 2 alin. (2) lit. h) și ale art. 178 din Regulamentul nr. 5/2018.</w:t>
      </w:r>
    </w:p>
    <w:tbl>
      <w:tblPr>
        <w:tblStyle w:val="TableGrid"/>
        <w:tblW w:w="4676" w:type="pct"/>
        <w:tblInd w:w="589" w:type="dxa"/>
        <w:tblLook w:val="04A0" w:firstRow="1" w:lastRow="0" w:firstColumn="1" w:lastColumn="0" w:noHBand="0" w:noVBand="1"/>
      </w:tblPr>
      <w:tblGrid>
        <w:gridCol w:w="2810"/>
        <w:gridCol w:w="2811"/>
        <w:gridCol w:w="2811"/>
      </w:tblGrid>
      <w:tr w:rsidR="00E06764" w14:paraId="1FB4E94A" w14:textId="77777777" w:rsidTr="00614699">
        <w:tc>
          <w:tcPr>
            <w:tcW w:w="1666" w:type="pct"/>
          </w:tcPr>
          <w:p w14:paraId="6A3639E3"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D57AD3B"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79D7C42"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5AA4602D" w14:textId="77777777" w:rsidTr="00614699">
        <w:tc>
          <w:tcPr>
            <w:tcW w:w="1666" w:type="pct"/>
          </w:tcPr>
          <w:p w14:paraId="7A667247"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73B090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3ED709EB" w14:textId="77777777" w:rsidR="00E06764" w:rsidRDefault="00E06764" w:rsidP="00B22F32">
            <w:pPr>
              <w:spacing w:before="120" w:after="120" w:line="280" w:lineRule="exact"/>
              <w:rPr>
                <w:rFonts w:ascii="Arial" w:hAnsi="Arial" w:cs="Arial"/>
                <w:sz w:val="20"/>
                <w:szCs w:val="20"/>
              </w:rPr>
            </w:pPr>
          </w:p>
        </w:tc>
      </w:tr>
    </w:tbl>
    <w:p w14:paraId="6F0A7616" w14:textId="77777777" w:rsidR="00E06764" w:rsidRPr="00963BB1" w:rsidRDefault="00E06764" w:rsidP="00C55E46">
      <w:pPr>
        <w:spacing w:before="120" w:after="120" w:line="280" w:lineRule="exact"/>
        <w:ind w:left="567"/>
        <w:jc w:val="both"/>
        <w:rPr>
          <w:rFonts w:ascii="Arial" w:hAnsi="Arial" w:cs="Arial"/>
          <w:lang w:val="ro-RO"/>
        </w:rPr>
      </w:pPr>
    </w:p>
    <w:p w14:paraId="7F611EBA" w14:textId="2EEBFD80" w:rsidR="00E06764" w:rsidRPr="00963BB1" w:rsidRDefault="00E06764"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8C4786">
        <w:rPr>
          <w:rFonts w:ascii="Arial" w:hAnsi="Arial" w:cs="Arial"/>
          <w:b/>
          <w:bCs/>
          <w:lang w:val="ro-RO"/>
        </w:rPr>
        <w:t>5</w:t>
      </w:r>
      <w:r w:rsidRPr="002E7730">
        <w:rPr>
          <w:rFonts w:ascii="Arial" w:hAnsi="Arial" w:cs="Arial"/>
          <w:b/>
          <w:bCs/>
          <w:lang w:val="ro-RO"/>
        </w:rPr>
        <w:t xml:space="preserve"> de pe ordinea de zi, respectiv:</w:t>
      </w:r>
    </w:p>
    <w:p w14:paraId="4BE4C5C6" w14:textId="468895C1" w:rsidR="00E06764" w:rsidRDefault="008C4786" w:rsidP="00F80CAF">
      <w:pPr>
        <w:pStyle w:val="ListParagraph"/>
        <w:spacing w:before="120" w:after="120" w:line="280" w:lineRule="exact"/>
        <w:ind w:left="567"/>
        <w:contextualSpacing w:val="0"/>
        <w:jc w:val="both"/>
        <w:rPr>
          <w:rFonts w:ascii="Arial" w:hAnsi="Arial" w:cs="Arial"/>
          <w:lang w:val="ro-RO"/>
        </w:rPr>
      </w:pPr>
      <w:r w:rsidRPr="008C4786">
        <w:rPr>
          <w:rFonts w:ascii="Arial" w:hAnsi="Arial" w:cs="Arial"/>
          <w:lang w:val="ro-RO"/>
        </w:rPr>
        <w:lastRenderedPageBreak/>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r w:rsidR="00E06764"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06764" w14:paraId="50B8BF8C" w14:textId="77777777" w:rsidTr="00614699">
        <w:tc>
          <w:tcPr>
            <w:tcW w:w="1666" w:type="pct"/>
          </w:tcPr>
          <w:p w14:paraId="22840EAE"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33E335"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4A0325C"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36AFE2DF" w14:textId="77777777" w:rsidTr="00614699">
        <w:tc>
          <w:tcPr>
            <w:tcW w:w="1666" w:type="pct"/>
          </w:tcPr>
          <w:p w14:paraId="5A994CA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61F7B7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40D140CE" w14:textId="77777777" w:rsidR="00E06764" w:rsidRDefault="00E06764" w:rsidP="00B22F32">
            <w:pPr>
              <w:spacing w:before="120" w:after="120" w:line="280" w:lineRule="exact"/>
              <w:rPr>
                <w:rFonts w:ascii="Arial" w:hAnsi="Arial" w:cs="Arial"/>
                <w:sz w:val="20"/>
                <w:szCs w:val="20"/>
              </w:rPr>
            </w:pPr>
          </w:p>
        </w:tc>
      </w:tr>
    </w:tbl>
    <w:p w14:paraId="149F5C28" w14:textId="77777777" w:rsidR="00E06764" w:rsidRPr="00963BB1" w:rsidRDefault="00E06764" w:rsidP="00F80CAF">
      <w:pPr>
        <w:pStyle w:val="ListParagraph"/>
        <w:spacing w:before="120" w:after="120" w:line="280" w:lineRule="exact"/>
        <w:ind w:left="567"/>
        <w:contextualSpacing w:val="0"/>
        <w:jc w:val="both"/>
        <w:rPr>
          <w:rFonts w:ascii="Arial" w:hAnsi="Arial" w:cs="Arial"/>
          <w:lang w:val="ro-RO"/>
        </w:rPr>
      </w:pPr>
    </w:p>
    <w:p w14:paraId="409F2786" w14:textId="77777777" w:rsidR="00E06764" w:rsidRPr="00AF5720" w:rsidRDefault="00E06764" w:rsidP="00D37473">
      <w:pPr>
        <w:spacing w:before="120" w:after="120" w:line="280" w:lineRule="exact"/>
        <w:jc w:val="both"/>
        <w:rPr>
          <w:rFonts w:ascii="Arial" w:hAnsi="Arial" w:cs="Arial"/>
          <w:b/>
          <w:bCs/>
          <w:lang w:val="ro-RO"/>
        </w:rPr>
      </w:pPr>
      <w:r>
        <w:rPr>
          <w:rFonts w:ascii="Arial" w:hAnsi="Arial" w:cs="Arial"/>
          <w:bCs/>
          <w:kern w:val="0"/>
          <w:lang w:val="ro-RO"/>
          <w14:ligatures w14:val="none"/>
        </w:rPr>
        <w:t>[</w:t>
      </w:r>
      <w:r>
        <w:rPr>
          <w:rFonts w:ascii="Arial" w:hAnsi="Arial" w:cs="Arial"/>
          <w:b/>
          <w:i/>
          <w:iCs/>
          <w:kern w:val="0"/>
          <w:highlight w:val="lightGray"/>
          <w:lang w:val="ro-RO"/>
          <w14:ligatures w14:val="none"/>
        </w:rPr>
        <w:t>NOTĂ</w:t>
      </w:r>
      <w:r>
        <w:rPr>
          <w:rFonts w:ascii="Arial" w:hAnsi="Arial" w:cs="Arial"/>
          <w:bCs/>
          <w:i/>
          <w:iCs/>
          <w:kern w:val="0"/>
          <w:highlight w:val="lightGray"/>
          <w:lang w:val="ro-RO"/>
          <w14:ligatures w14:val="none"/>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Pr>
          <w:rFonts w:ascii="Arial" w:hAnsi="Arial" w:cs="Arial"/>
          <w:bCs/>
          <w:kern w:val="0"/>
          <w:lang w:val="ro-RO"/>
          <w14:ligatures w14:val="none"/>
        </w:rPr>
        <w:t>.]</w:t>
      </w:r>
    </w:p>
    <w:p w14:paraId="34BC13FA" w14:textId="1A86BF12" w:rsidR="00E06764" w:rsidRPr="00D37473" w:rsidRDefault="00E06764" w:rsidP="00D37473">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8C4786" w:rsidRPr="006C5821">
        <w:rPr>
          <w:rFonts w:ascii="Arial" w:hAnsi="Arial" w:cs="Arial"/>
          <w:lang w:val="ro-RO"/>
        </w:rPr>
        <w:t>dispoziție</w:t>
      </w:r>
      <w:r w:rsidRPr="006C5821">
        <w:rPr>
          <w:rFonts w:ascii="Arial" w:hAnsi="Arial" w:cs="Arial"/>
          <w:lang w:val="ro-RO"/>
        </w:rPr>
        <w:t xml:space="preserve"> în 3 (trei) exemplare originale, având următoarele </w:t>
      </w:r>
      <w:r w:rsidR="008C4786" w:rsidRPr="006C5821">
        <w:rPr>
          <w:rFonts w:ascii="Arial" w:hAnsi="Arial" w:cs="Arial"/>
          <w:lang w:val="ro-RO"/>
        </w:rPr>
        <w:t>destinații</w:t>
      </w:r>
      <w:r w:rsidRPr="006C5821">
        <w:rPr>
          <w:rFonts w:ascii="Arial" w:hAnsi="Arial" w:cs="Arial"/>
          <w:lang w:val="ro-RO"/>
        </w:rPr>
        <w:t xml:space="preserve">: unul pentru </w:t>
      </w:r>
      <w:r w:rsidR="008C4786" w:rsidRPr="006C5821">
        <w:rPr>
          <w:rFonts w:ascii="Arial" w:hAnsi="Arial" w:cs="Arial"/>
          <w:lang w:val="ro-RO"/>
        </w:rPr>
        <w:t>acționar</w:t>
      </w:r>
      <w:r w:rsidRPr="006C5821">
        <w:rPr>
          <w:rFonts w:ascii="Arial" w:hAnsi="Arial" w:cs="Arial"/>
          <w:lang w:val="ro-RO"/>
        </w:rPr>
        <w:t>, al doilea pentru reprezentant, iar cel de-al treilea pentru emitent.</w:t>
      </w:r>
    </w:p>
    <w:p w14:paraId="2E571E8F" w14:textId="77777777" w:rsidR="00E06764" w:rsidRDefault="00E06764" w:rsidP="00FC10BB">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5F3C2B64" w14:textId="68A4ACE3" w:rsidR="00E06764" w:rsidRDefault="00E06764" w:rsidP="00FC10BB">
      <w:pPr>
        <w:pStyle w:val="ListParagraph"/>
        <w:numPr>
          <w:ilvl w:val="0"/>
          <w:numId w:val="22"/>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8C4786" w:rsidRPr="00F13F69">
        <w:rPr>
          <w:rFonts w:ascii="Arial" w:hAnsi="Arial" w:cs="Arial"/>
          <w:bCs/>
          <w:lang w:val="ro-RO"/>
        </w:rPr>
        <w:t>și</w:t>
      </w:r>
      <w:r w:rsidRPr="00F13F69">
        <w:rPr>
          <w:rFonts w:ascii="Arial" w:hAnsi="Arial" w:cs="Arial"/>
          <w:bCs/>
          <w:lang w:val="ro-RO"/>
        </w:rPr>
        <w:t xml:space="preserve">, dacă e cazul, copia actului de identitate al reprezentantului legal (BI sau CI pentru cetățenii români, sau </w:t>
      </w:r>
      <w:r w:rsidR="008C4786" w:rsidRPr="00F13F69">
        <w:rPr>
          <w:rFonts w:ascii="Arial" w:hAnsi="Arial" w:cs="Arial"/>
          <w:bCs/>
          <w:lang w:val="ro-RO"/>
        </w:rPr>
        <w:t>pașaport</w:t>
      </w:r>
      <w:r w:rsidRPr="00F13F69">
        <w:rPr>
          <w:rFonts w:ascii="Arial" w:hAnsi="Arial" w:cs="Arial"/>
          <w:bCs/>
          <w:lang w:val="ro-RO"/>
        </w:rPr>
        <w:t xml:space="preserve">, permis de </w:t>
      </w:r>
      <w:r w:rsidR="008C4786" w:rsidRPr="00F13F69">
        <w:rPr>
          <w:rFonts w:ascii="Arial" w:hAnsi="Arial" w:cs="Arial"/>
          <w:bCs/>
          <w:lang w:val="ro-RO"/>
        </w:rPr>
        <w:t>ședere</w:t>
      </w:r>
      <w:r w:rsidRPr="00F13F69">
        <w:rPr>
          <w:rFonts w:ascii="Arial" w:hAnsi="Arial" w:cs="Arial"/>
          <w:bCs/>
          <w:lang w:val="ro-RO"/>
        </w:rPr>
        <w:t xml:space="preserve"> pentru cetățenii străini), în cazul </w:t>
      </w:r>
      <w:r w:rsidR="008C4786"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22597432" w14:textId="108971D6" w:rsidR="00E06764" w:rsidRPr="00FC10BB" w:rsidRDefault="00E06764" w:rsidP="00FC10BB">
      <w:pPr>
        <w:pStyle w:val="ListParagraph"/>
        <w:numPr>
          <w:ilvl w:val="0"/>
          <w:numId w:val="22"/>
        </w:numPr>
        <w:spacing w:before="120" w:after="120" w:line="280" w:lineRule="exact"/>
        <w:ind w:left="357" w:hanging="357"/>
        <w:contextualSpacing w:val="0"/>
        <w:jc w:val="both"/>
        <w:rPr>
          <w:rFonts w:ascii="Arial" w:hAnsi="Arial" w:cs="Arial"/>
          <w:bCs/>
          <w:lang w:val="ro-RO"/>
        </w:rPr>
      </w:pPr>
      <w:r w:rsidRPr="00FC10BB">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CCB65F9" w14:textId="21F17934" w:rsidR="00E06764" w:rsidRPr="00F13F69" w:rsidRDefault="00E06764" w:rsidP="00FC10BB">
      <w:pPr>
        <w:spacing w:before="120" w:after="120" w:line="280" w:lineRule="exact"/>
        <w:jc w:val="both"/>
        <w:rPr>
          <w:rFonts w:ascii="Arial" w:hAnsi="Arial" w:cs="Arial"/>
          <w:bCs/>
          <w:lang w:val="ro-RO"/>
        </w:rPr>
      </w:pPr>
      <w:r w:rsidRPr="00FC10BB">
        <w:rPr>
          <w:rFonts w:ascii="Arial" w:hAnsi="Arial" w:cs="Arial"/>
          <w:bCs/>
          <w:lang w:val="ro-RO"/>
        </w:rPr>
        <w:lastRenderedPageBreak/>
        <w:t>Termenul limită pentru primirea de către Societate a procurilor speciale pentru AG</w:t>
      </w:r>
      <w:r w:rsidR="008C4786">
        <w:rPr>
          <w:rFonts w:ascii="Arial" w:hAnsi="Arial" w:cs="Arial"/>
          <w:bCs/>
          <w:lang w:val="ro-RO"/>
        </w:rPr>
        <w:t>E</w:t>
      </w:r>
      <w:r w:rsidRPr="00FC10BB">
        <w:rPr>
          <w:rFonts w:ascii="Arial" w:hAnsi="Arial" w:cs="Arial"/>
          <w:bCs/>
          <w:lang w:val="ro-RO"/>
        </w:rPr>
        <w:t xml:space="preserve">A este </w:t>
      </w:r>
      <w:r w:rsidR="008C4786">
        <w:rPr>
          <w:rFonts w:ascii="Arial" w:hAnsi="Arial" w:cs="Arial"/>
          <w:bCs/>
          <w:lang w:val="ro-RO"/>
        </w:rPr>
        <w:t>23 mai 2024</w:t>
      </w:r>
      <w:r w:rsidRPr="00FC10BB">
        <w:rPr>
          <w:rFonts w:ascii="Arial" w:hAnsi="Arial" w:cs="Arial"/>
          <w:bCs/>
          <w:lang w:val="ro-RO"/>
        </w:rPr>
        <w:t>.</w:t>
      </w:r>
    </w:p>
    <w:p w14:paraId="0213EA10" w14:textId="77777777" w:rsidR="00E06764" w:rsidRPr="0006562A" w:rsidRDefault="00E06764" w:rsidP="00FC10BB">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51070ACE" w14:textId="77777777" w:rsidR="00E06764" w:rsidRPr="00F13F69" w:rsidRDefault="00E06764" w:rsidP="00FC10B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43BD93BF" w14:textId="77777777" w:rsidR="005B04F0" w:rsidRPr="004450CD" w:rsidRDefault="005B04F0" w:rsidP="005B04F0">
      <w:pPr>
        <w:rPr>
          <w:rFonts w:ascii="Arial" w:hAnsi="Arial" w:cs="Arial"/>
          <w:lang w:val="es-ES"/>
        </w:rPr>
      </w:pPr>
    </w:p>
    <w:p w14:paraId="7855A33E" w14:textId="0EA41A2C" w:rsidR="005B04F0" w:rsidRPr="004450CD" w:rsidRDefault="005B04F0" w:rsidP="008046BD">
      <w:pPr>
        <w:rPr>
          <w:rFonts w:ascii="Arial" w:hAnsi="Arial" w:cs="Arial"/>
          <w:lang w:val="es-ES"/>
        </w:rPr>
      </w:pPr>
    </w:p>
    <w:sectPr w:rsidR="005B04F0" w:rsidRPr="004450CD" w:rsidSect="001D5B17">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6008D" w14:textId="77777777" w:rsidR="001D5B17" w:rsidRDefault="001D5B17" w:rsidP="008046BD">
      <w:r>
        <w:separator/>
      </w:r>
    </w:p>
  </w:endnote>
  <w:endnote w:type="continuationSeparator" w:id="0">
    <w:p w14:paraId="28F03E36" w14:textId="77777777" w:rsidR="001D5B17" w:rsidRDefault="001D5B17"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8D09" w14:textId="77777777" w:rsidR="001D5B17" w:rsidRDefault="001D5B17" w:rsidP="008046BD">
      <w:r>
        <w:separator/>
      </w:r>
    </w:p>
  </w:footnote>
  <w:footnote w:type="continuationSeparator" w:id="0">
    <w:p w14:paraId="78B2B90F" w14:textId="77777777" w:rsidR="001D5B17" w:rsidRDefault="001D5B17"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pt;height:4.8pt;visibility:visible;mso-wrap-style:square" o:bullet="t">
        <v:imagedata r:id="rId1" o:title=""/>
      </v:shape>
    </w:pict>
  </w:numPicBullet>
  <w:abstractNum w:abstractNumId="0" w15:restartNumberingAfterBreak="0">
    <w:nsid w:val="05BA6DD2"/>
    <w:multiLevelType w:val="hybridMultilevel"/>
    <w:tmpl w:val="D768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75C32"/>
    <w:multiLevelType w:val="multilevel"/>
    <w:tmpl w:val="0409001F"/>
    <w:lvl w:ilvl="0">
      <w:start w:val="1"/>
      <w:numFmt w:val="decimal"/>
      <w:lvlText w:val="%1."/>
      <w:lvlJc w:val="left"/>
      <w:pPr>
        <w:ind w:left="360" w:hanging="360"/>
      </w:pPr>
      <w:rPr>
        <w:b/>
        <w:bCs/>
        <w:i w:val="0"/>
        <w:iCs w:val="0"/>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1C2A4D"/>
    <w:multiLevelType w:val="hybridMultilevel"/>
    <w:tmpl w:val="2F124368"/>
    <w:lvl w:ilvl="0" w:tplc="5C3CC324">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643520"/>
    <w:multiLevelType w:val="hybridMultilevel"/>
    <w:tmpl w:val="B164C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00117F"/>
    <w:multiLevelType w:val="hybridMultilevel"/>
    <w:tmpl w:val="EA0445A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93B77"/>
    <w:multiLevelType w:val="hybridMultilevel"/>
    <w:tmpl w:val="F91C507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25E1A57"/>
    <w:multiLevelType w:val="hybridMultilevel"/>
    <w:tmpl w:val="A7E0DAA0"/>
    <w:lvl w:ilvl="0" w:tplc="815E754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0A0BB8"/>
    <w:multiLevelType w:val="multilevel"/>
    <w:tmpl w:val="0409001D"/>
    <w:numStyleLink w:val="Style2"/>
  </w:abstractNum>
  <w:abstractNum w:abstractNumId="20"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6"/>
  </w:num>
  <w:num w:numId="2" w16cid:durableId="1701734498">
    <w:abstractNumId w:val="1"/>
  </w:num>
  <w:num w:numId="3" w16cid:durableId="1454403196">
    <w:abstractNumId w:val="2"/>
  </w:num>
  <w:num w:numId="4" w16cid:durableId="171070574">
    <w:abstractNumId w:val="11"/>
  </w:num>
  <w:num w:numId="5" w16cid:durableId="1520505417">
    <w:abstractNumId w:val="19"/>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4"/>
  </w:num>
  <w:num w:numId="7" w16cid:durableId="1469591648">
    <w:abstractNumId w:val="15"/>
  </w:num>
  <w:num w:numId="8" w16cid:durableId="2146925459">
    <w:abstractNumId w:val="24"/>
  </w:num>
  <w:num w:numId="9" w16cid:durableId="424763910">
    <w:abstractNumId w:val="10"/>
  </w:num>
  <w:num w:numId="10" w16cid:durableId="1052004021">
    <w:abstractNumId w:val="12"/>
  </w:num>
  <w:num w:numId="11" w16cid:durableId="809906488">
    <w:abstractNumId w:val="20"/>
  </w:num>
  <w:num w:numId="12" w16cid:durableId="1002004837">
    <w:abstractNumId w:val="4"/>
  </w:num>
  <w:num w:numId="13" w16cid:durableId="5450687">
    <w:abstractNumId w:val="6"/>
  </w:num>
  <w:num w:numId="14" w16cid:durableId="758328598">
    <w:abstractNumId w:val="22"/>
  </w:num>
  <w:num w:numId="15" w16cid:durableId="1197739931">
    <w:abstractNumId w:val="21"/>
  </w:num>
  <w:num w:numId="16" w16cid:durableId="257642029">
    <w:abstractNumId w:val="18"/>
  </w:num>
  <w:num w:numId="17" w16cid:durableId="1801532202">
    <w:abstractNumId w:val="23"/>
  </w:num>
  <w:num w:numId="18" w16cid:durableId="2131778355">
    <w:abstractNumId w:val="8"/>
  </w:num>
  <w:num w:numId="19" w16cid:durableId="7290476">
    <w:abstractNumId w:val="0"/>
  </w:num>
  <w:num w:numId="20" w16cid:durableId="226232812">
    <w:abstractNumId w:val="13"/>
  </w:num>
  <w:num w:numId="21" w16cid:durableId="1009596784">
    <w:abstractNumId w:val="7"/>
  </w:num>
  <w:num w:numId="22" w16cid:durableId="1348601330">
    <w:abstractNumId w:val="3"/>
  </w:num>
  <w:num w:numId="23" w16cid:durableId="1703091215">
    <w:abstractNumId w:val="9"/>
  </w:num>
  <w:num w:numId="24" w16cid:durableId="784691225">
    <w:abstractNumId w:val="17"/>
  </w:num>
  <w:num w:numId="25" w16cid:durableId="5678070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26CB9"/>
    <w:rsid w:val="00142C43"/>
    <w:rsid w:val="001517E0"/>
    <w:rsid w:val="001578DA"/>
    <w:rsid w:val="001D425D"/>
    <w:rsid w:val="001D5B17"/>
    <w:rsid w:val="001F4485"/>
    <w:rsid w:val="0020039F"/>
    <w:rsid w:val="00204EB7"/>
    <w:rsid w:val="0021002B"/>
    <w:rsid w:val="00220B65"/>
    <w:rsid w:val="00224D58"/>
    <w:rsid w:val="00233BA4"/>
    <w:rsid w:val="0024107C"/>
    <w:rsid w:val="00250078"/>
    <w:rsid w:val="00273609"/>
    <w:rsid w:val="00273F0D"/>
    <w:rsid w:val="00282E47"/>
    <w:rsid w:val="00284905"/>
    <w:rsid w:val="002A4006"/>
    <w:rsid w:val="002A4236"/>
    <w:rsid w:val="002B3B79"/>
    <w:rsid w:val="002E7ED4"/>
    <w:rsid w:val="00300A2B"/>
    <w:rsid w:val="00300FFD"/>
    <w:rsid w:val="00310B61"/>
    <w:rsid w:val="003200A6"/>
    <w:rsid w:val="00337C3B"/>
    <w:rsid w:val="00337C73"/>
    <w:rsid w:val="00345B92"/>
    <w:rsid w:val="0035278C"/>
    <w:rsid w:val="00375DE2"/>
    <w:rsid w:val="003D4F9F"/>
    <w:rsid w:val="003F1395"/>
    <w:rsid w:val="003F588A"/>
    <w:rsid w:val="00407026"/>
    <w:rsid w:val="00411CD8"/>
    <w:rsid w:val="00413205"/>
    <w:rsid w:val="00413976"/>
    <w:rsid w:val="00443D6F"/>
    <w:rsid w:val="004450CD"/>
    <w:rsid w:val="00473772"/>
    <w:rsid w:val="004C1B8C"/>
    <w:rsid w:val="004D2471"/>
    <w:rsid w:val="004D3D21"/>
    <w:rsid w:val="004E71A2"/>
    <w:rsid w:val="004E78CF"/>
    <w:rsid w:val="00500653"/>
    <w:rsid w:val="00504B88"/>
    <w:rsid w:val="00512379"/>
    <w:rsid w:val="005177B9"/>
    <w:rsid w:val="00537B3F"/>
    <w:rsid w:val="00543440"/>
    <w:rsid w:val="00544C23"/>
    <w:rsid w:val="00567CCB"/>
    <w:rsid w:val="00585542"/>
    <w:rsid w:val="005952BD"/>
    <w:rsid w:val="005959FF"/>
    <w:rsid w:val="005B04F0"/>
    <w:rsid w:val="00603345"/>
    <w:rsid w:val="006110D7"/>
    <w:rsid w:val="00613F0C"/>
    <w:rsid w:val="0065742B"/>
    <w:rsid w:val="006623E4"/>
    <w:rsid w:val="006713E5"/>
    <w:rsid w:val="006861F5"/>
    <w:rsid w:val="006B2752"/>
    <w:rsid w:val="006E4C2B"/>
    <w:rsid w:val="00713927"/>
    <w:rsid w:val="00736FA4"/>
    <w:rsid w:val="0075111B"/>
    <w:rsid w:val="007779F8"/>
    <w:rsid w:val="007850E0"/>
    <w:rsid w:val="0079031E"/>
    <w:rsid w:val="00790AD6"/>
    <w:rsid w:val="00790EB5"/>
    <w:rsid w:val="007A5E3B"/>
    <w:rsid w:val="007B2B40"/>
    <w:rsid w:val="008046BD"/>
    <w:rsid w:val="0085001A"/>
    <w:rsid w:val="00861454"/>
    <w:rsid w:val="008863B4"/>
    <w:rsid w:val="00887601"/>
    <w:rsid w:val="008968AF"/>
    <w:rsid w:val="008A35C8"/>
    <w:rsid w:val="008B37D2"/>
    <w:rsid w:val="008C4786"/>
    <w:rsid w:val="008D3874"/>
    <w:rsid w:val="008D74FD"/>
    <w:rsid w:val="008F0A39"/>
    <w:rsid w:val="0090578C"/>
    <w:rsid w:val="00906622"/>
    <w:rsid w:val="00907887"/>
    <w:rsid w:val="00912411"/>
    <w:rsid w:val="0094089F"/>
    <w:rsid w:val="009438EA"/>
    <w:rsid w:val="00963BB1"/>
    <w:rsid w:val="00966D02"/>
    <w:rsid w:val="009726B7"/>
    <w:rsid w:val="00974EC4"/>
    <w:rsid w:val="00984753"/>
    <w:rsid w:val="009B0D31"/>
    <w:rsid w:val="009C072E"/>
    <w:rsid w:val="009D15EC"/>
    <w:rsid w:val="009D6E18"/>
    <w:rsid w:val="009F1001"/>
    <w:rsid w:val="009F31F2"/>
    <w:rsid w:val="00A0205F"/>
    <w:rsid w:val="00A0227E"/>
    <w:rsid w:val="00A07229"/>
    <w:rsid w:val="00A22007"/>
    <w:rsid w:val="00A51931"/>
    <w:rsid w:val="00A56883"/>
    <w:rsid w:val="00A70511"/>
    <w:rsid w:val="00A85003"/>
    <w:rsid w:val="00A90AC7"/>
    <w:rsid w:val="00AE429D"/>
    <w:rsid w:val="00B00C9B"/>
    <w:rsid w:val="00B01C24"/>
    <w:rsid w:val="00B04512"/>
    <w:rsid w:val="00B22F32"/>
    <w:rsid w:val="00B401BC"/>
    <w:rsid w:val="00B819AC"/>
    <w:rsid w:val="00BB31FA"/>
    <w:rsid w:val="00BC26DD"/>
    <w:rsid w:val="00BD7EFE"/>
    <w:rsid w:val="00C04963"/>
    <w:rsid w:val="00C466B5"/>
    <w:rsid w:val="00C55E46"/>
    <w:rsid w:val="00C72907"/>
    <w:rsid w:val="00CC2822"/>
    <w:rsid w:val="00CE0EDE"/>
    <w:rsid w:val="00CE1440"/>
    <w:rsid w:val="00D37473"/>
    <w:rsid w:val="00D93CBF"/>
    <w:rsid w:val="00DB54ED"/>
    <w:rsid w:val="00DD46F9"/>
    <w:rsid w:val="00DD532B"/>
    <w:rsid w:val="00DE0394"/>
    <w:rsid w:val="00E06764"/>
    <w:rsid w:val="00E07E84"/>
    <w:rsid w:val="00E30916"/>
    <w:rsid w:val="00E34C60"/>
    <w:rsid w:val="00E36D2B"/>
    <w:rsid w:val="00E40A87"/>
    <w:rsid w:val="00E57938"/>
    <w:rsid w:val="00E915E9"/>
    <w:rsid w:val="00EE240C"/>
    <w:rsid w:val="00F05E48"/>
    <w:rsid w:val="00F20012"/>
    <w:rsid w:val="00F3103E"/>
    <w:rsid w:val="00F3610C"/>
    <w:rsid w:val="00F576EF"/>
    <w:rsid w:val="00F63C6B"/>
    <w:rsid w:val="00F80CAF"/>
    <w:rsid w:val="00F90964"/>
    <w:rsid w:val="00FC10B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2024-04-22T19:09:00Z</dcterms:created>
  <dcterms:modified xsi:type="dcterms:W3CDTF">2024-04-23T07:25:00Z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