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49F03D03" w14:textId="77777777" w:rsidR="004E61FD" w:rsidRDefault="004E61FD" w:rsidP="00045B9C">
      <w:pPr>
        <w:spacing w:before="120" w:after="120" w:line="280" w:lineRule="exact"/>
        <w:jc w:val="center"/>
        <w:rPr>
          <w:rFonts w:ascii="Arial" w:hAnsi="Arial" w:cs="Arial"/>
          <w:b/>
          <w:bCs/>
          <w:lang w:val="ro-RO"/>
        </w:rPr>
      </w:pPr>
      <w:r w:rsidRPr="00603ED9">
        <w:rPr>
          <w:rFonts w:ascii="Arial" w:hAnsi="Arial" w:cs="Arial"/>
          <w:b/>
          <w:bCs/>
          <w:lang w:val="ro-RO"/>
        </w:rPr>
        <w:t xml:space="preserve">HOTĂRÂRILE ADUNĂRII GENERALE </w:t>
      </w:r>
      <w:r>
        <w:rPr>
          <w:rFonts w:ascii="Arial" w:hAnsi="Arial" w:cs="Arial"/>
          <w:b/>
          <w:bCs/>
          <w:lang w:val="ro-RO"/>
        </w:rPr>
        <w:t>EXTRA</w:t>
      </w:r>
      <w:r w:rsidRPr="00603ED9">
        <w:rPr>
          <w:rFonts w:ascii="Arial" w:hAnsi="Arial" w:cs="Arial"/>
          <w:b/>
          <w:bCs/>
          <w:lang w:val="ro-RO"/>
        </w:rPr>
        <w:t xml:space="preserve">ORDINARE A ACȚIONARILOR </w:t>
      </w:r>
    </w:p>
    <w:p w14:paraId="20616599" w14:textId="77777777" w:rsidR="004E61FD" w:rsidRPr="00963BB1" w:rsidRDefault="004E61FD" w:rsidP="00045B9C">
      <w:pPr>
        <w:spacing w:before="120" w:after="120" w:line="280" w:lineRule="exact"/>
        <w:jc w:val="center"/>
        <w:rPr>
          <w:rFonts w:ascii="Arial" w:hAnsi="Arial" w:cs="Arial"/>
          <w:b/>
          <w:bCs/>
          <w:lang w:val="ro-RO"/>
        </w:rPr>
      </w:pPr>
      <w:r w:rsidRPr="00963BB1">
        <w:rPr>
          <w:rFonts w:ascii="Arial" w:hAnsi="Arial" w:cs="Arial"/>
          <w:b/>
          <w:bCs/>
          <w:lang w:val="ro-RO"/>
        </w:rPr>
        <w:t>ONE UNITED PROPERTIES S.A.</w:t>
      </w:r>
    </w:p>
    <w:p w14:paraId="53835953" w14:textId="77777777" w:rsidR="004E61FD" w:rsidRPr="00963BB1" w:rsidRDefault="004E61FD" w:rsidP="00045B9C">
      <w:pPr>
        <w:spacing w:before="120" w:after="120" w:line="280" w:lineRule="exact"/>
        <w:jc w:val="center"/>
        <w:rPr>
          <w:rFonts w:ascii="Arial" w:hAnsi="Arial" w:cs="Arial"/>
          <w:lang w:val="ro-RO"/>
        </w:rPr>
      </w:pPr>
      <w:r w:rsidRPr="00963BB1">
        <w:rPr>
          <w:rFonts w:ascii="Arial" w:hAnsi="Arial" w:cs="Arial"/>
          <w:lang w:val="ro-RO"/>
        </w:rPr>
        <w:t>București Sectorul 1, Strada Maxim Gorki, Nr. 20</w:t>
      </w:r>
    </w:p>
    <w:p w14:paraId="7106AE93" w14:textId="77777777" w:rsidR="004E61FD" w:rsidRPr="00963BB1" w:rsidRDefault="004E61FD" w:rsidP="00045B9C">
      <w:pPr>
        <w:spacing w:before="120" w:after="120" w:line="280" w:lineRule="exact"/>
        <w:jc w:val="center"/>
        <w:rPr>
          <w:rFonts w:ascii="Arial" w:hAnsi="Arial" w:cs="Arial"/>
          <w:lang w:val="ro-RO"/>
        </w:rPr>
      </w:pPr>
      <w:r w:rsidRPr="00963BB1">
        <w:rPr>
          <w:rFonts w:ascii="Arial" w:hAnsi="Arial" w:cs="Arial"/>
          <w:lang w:val="ro-RO"/>
        </w:rPr>
        <w:t>J40/21705/2007, CUI 22767862, EUID: ROONRC.J40/21705/2007,</w:t>
      </w:r>
    </w:p>
    <w:p w14:paraId="28642D0C" w14:textId="77777777" w:rsidR="004E61FD" w:rsidRPr="00963BB1" w:rsidRDefault="004E61FD" w:rsidP="00045B9C">
      <w:pPr>
        <w:spacing w:before="120" w:after="120" w:line="280" w:lineRule="exact"/>
        <w:jc w:val="center"/>
        <w:rPr>
          <w:rFonts w:ascii="Arial" w:hAnsi="Arial" w:cs="Arial"/>
          <w:lang w:val="ro-RO"/>
        </w:rPr>
      </w:pPr>
      <w:r w:rsidRPr="00963BB1">
        <w:rPr>
          <w:rFonts w:ascii="Arial" w:hAnsi="Arial" w:cs="Arial"/>
          <w:lang w:val="ro-RO"/>
        </w:rPr>
        <w:t>capital social subscris și integral vărsat: 759.530.863 RON</w:t>
      </w:r>
    </w:p>
    <w:p w14:paraId="2620F1B7" w14:textId="32D7F5D9" w:rsidR="004E61FD" w:rsidRPr="00963BB1" w:rsidRDefault="004E61FD" w:rsidP="0006015C">
      <w:pPr>
        <w:spacing w:before="120" w:after="120" w:line="280" w:lineRule="exact"/>
        <w:jc w:val="center"/>
        <w:rPr>
          <w:rFonts w:ascii="Arial" w:hAnsi="Arial" w:cs="Arial"/>
          <w:lang w:val="ro-RO"/>
        </w:rPr>
      </w:pPr>
      <w:r w:rsidRPr="00603ED9">
        <w:rPr>
          <w:rFonts w:ascii="Arial" w:hAnsi="Arial" w:cs="Arial"/>
          <w:b/>
          <w:bCs/>
          <w:lang w:val="ro-RO"/>
        </w:rPr>
        <w:t>Nr. [</w:t>
      </w:r>
      <w:r w:rsidRPr="00160DFA">
        <w:rPr>
          <w:rFonts w:ascii="Arial" w:hAnsi="Arial" w:cs="Arial"/>
          <w:b/>
          <w:bCs/>
          <w:highlight w:val="lightGray"/>
          <w:lang w:val="ro-RO"/>
        </w:rPr>
        <w:t>●</w:t>
      </w:r>
      <w:r w:rsidRPr="00603ED9">
        <w:rPr>
          <w:rFonts w:ascii="Arial" w:hAnsi="Arial" w:cs="Arial"/>
          <w:b/>
          <w:bCs/>
          <w:lang w:val="ro-RO"/>
        </w:rPr>
        <w:t xml:space="preserve">] din </w:t>
      </w:r>
      <w:r>
        <w:rPr>
          <w:rFonts w:ascii="Arial" w:hAnsi="Arial" w:cs="Arial"/>
          <w:b/>
          <w:bCs/>
          <w:lang w:val="ro-RO"/>
        </w:rPr>
        <w:t>[</w:t>
      </w:r>
      <w:r w:rsidRPr="00817503">
        <w:rPr>
          <w:rFonts w:ascii="Arial" w:hAnsi="Arial" w:cs="Arial"/>
          <w:b/>
          <w:bCs/>
          <w:highlight w:val="lightGray"/>
          <w:lang w:val="ro-RO"/>
        </w:rPr>
        <w:t>2</w:t>
      </w:r>
      <w:r w:rsidR="003368D0" w:rsidRPr="003368D0">
        <w:rPr>
          <w:rFonts w:ascii="Arial" w:hAnsi="Arial" w:cs="Arial"/>
          <w:b/>
          <w:bCs/>
          <w:highlight w:val="lightGray"/>
          <w:lang w:val="ro-RO"/>
        </w:rPr>
        <w:t>8</w:t>
      </w:r>
      <w:r>
        <w:rPr>
          <w:rFonts w:ascii="Arial" w:hAnsi="Arial" w:cs="Arial"/>
          <w:b/>
          <w:bCs/>
          <w:lang w:val="ro-RO"/>
        </w:rPr>
        <w:t>]/[</w:t>
      </w:r>
      <w:r w:rsidRPr="00817503">
        <w:rPr>
          <w:rFonts w:ascii="Arial" w:hAnsi="Arial" w:cs="Arial"/>
          <w:b/>
          <w:bCs/>
          <w:highlight w:val="lightGray"/>
          <w:lang w:val="ro-RO"/>
        </w:rPr>
        <w:t>2</w:t>
      </w:r>
      <w:r w:rsidR="003368D0" w:rsidRPr="003368D0">
        <w:rPr>
          <w:rFonts w:ascii="Arial" w:hAnsi="Arial" w:cs="Arial"/>
          <w:b/>
          <w:bCs/>
          <w:highlight w:val="lightGray"/>
          <w:lang w:val="ro-RO"/>
        </w:rPr>
        <w:t>9</w:t>
      </w:r>
      <w:r>
        <w:rPr>
          <w:rFonts w:ascii="Arial" w:hAnsi="Arial" w:cs="Arial"/>
          <w:b/>
          <w:bCs/>
          <w:lang w:val="ro-RO"/>
        </w:rPr>
        <w:t>]</w:t>
      </w:r>
      <w:r w:rsidRPr="00603ED9">
        <w:rPr>
          <w:rFonts w:ascii="Arial" w:hAnsi="Arial" w:cs="Arial"/>
          <w:b/>
          <w:bCs/>
          <w:lang w:val="ro-RO"/>
        </w:rPr>
        <w:t xml:space="preserve"> </w:t>
      </w:r>
      <w:r w:rsidR="003368D0">
        <w:rPr>
          <w:rFonts w:ascii="Arial" w:hAnsi="Arial" w:cs="Arial"/>
          <w:b/>
          <w:bCs/>
          <w:lang w:val="ro-RO"/>
        </w:rPr>
        <w:t>mai</w:t>
      </w:r>
      <w:r w:rsidRPr="00603ED9">
        <w:rPr>
          <w:rFonts w:ascii="Arial" w:hAnsi="Arial" w:cs="Arial"/>
          <w:b/>
          <w:bCs/>
          <w:lang w:val="ro-RO"/>
        </w:rPr>
        <w:t xml:space="preserve"> 2024</w:t>
      </w:r>
    </w:p>
    <w:p w14:paraId="124512EB" w14:textId="77777777" w:rsidR="004E61FD" w:rsidRDefault="004E61FD" w:rsidP="0006015C">
      <w:pPr>
        <w:spacing w:before="120" w:after="120" w:line="280" w:lineRule="exact"/>
        <w:jc w:val="both"/>
        <w:rPr>
          <w:rFonts w:ascii="Arial" w:hAnsi="Arial" w:cs="Arial"/>
          <w:lang w:val="ro-RO" w:bidi="ro-RO"/>
        </w:rPr>
      </w:pPr>
    </w:p>
    <w:p w14:paraId="58E5B07A" w14:textId="2B17296C" w:rsidR="004E61FD" w:rsidRPr="00963BB1" w:rsidRDefault="004E61FD" w:rsidP="0006015C">
      <w:pPr>
        <w:spacing w:before="120" w:after="120" w:line="280" w:lineRule="exact"/>
        <w:jc w:val="both"/>
        <w:rPr>
          <w:rFonts w:ascii="Arial" w:hAnsi="Arial" w:cs="Arial"/>
          <w:lang w:val="ro-RO"/>
        </w:rPr>
      </w:pPr>
      <w:r w:rsidRPr="00603ED9">
        <w:rPr>
          <w:rFonts w:ascii="Arial" w:hAnsi="Arial" w:cs="Arial"/>
          <w:lang w:val="ro-RO" w:bidi="ro-RO"/>
        </w:rPr>
        <w:t xml:space="preserve">Acționarii </w:t>
      </w:r>
      <w:r w:rsidRPr="00603ED9">
        <w:rPr>
          <w:rFonts w:ascii="Arial" w:hAnsi="Arial" w:cs="Arial"/>
          <w:b/>
          <w:bCs/>
          <w:lang w:val="ro-RO" w:bidi="ro-RO"/>
        </w:rPr>
        <w:t xml:space="preserve">ONE UNITED </w:t>
      </w:r>
      <w:r w:rsidRPr="00603ED9">
        <w:rPr>
          <w:rFonts w:ascii="Arial" w:hAnsi="Arial" w:cs="Arial"/>
          <w:b/>
          <w:bCs/>
          <w:lang w:val="ro-RO"/>
        </w:rPr>
        <w:t xml:space="preserve">PROPERTIES </w:t>
      </w:r>
      <w:r w:rsidRPr="00603ED9">
        <w:rPr>
          <w:rFonts w:ascii="Arial" w:hAnsi="Arial" w:cs="Arial"/>
          <w:b/>
          <w:bCs/>
          <w:lang w:val="ro-RO" w:bidi="ro-RO"/>
        </w:rPr>
        <w:t xml:space="preserve">S.A., </w:t>
      </w:r>
      <w:r w:rsidR="003368D0" w:rsidRPr="003368D0">
        <w:rPr>
          <w:rFonts w:ascii="Arial" w:hAnsi="Arial" w:cs="Arial"/>
          <w:lang w:val="ro-RO" w:bidi="ro-RO"/>
        </w:rPr>
        <w:t xml:space="preserve">cu sediul social în București, Sectorul 1, Strada Maxim Gorki, nr. 20, înregistrată la Oficiul Registrului Comerțului București sub nr. J40/21705/2007, CUI 22767862, Identificator Unic la Nivel European (EUID): ROONRC.J40/21705/2007, capital social subscris și integral vărsat: 759.530.863 RON </w:t>
      </w:r>
      <w:r w:rsidRPr="00603ED9">
        <w:rPr>
          <w:rFonts w:ascii="Arial" w:hAnsi="Arial" w:cs="Arial"/>
          <w:lang w:val="ro-RO" w:bidi="ro-RO"/>
        </w:rPr>
        <w:t>(</w:t>
      </w:r>
      <w:r w:rsidRPr="00603ED9">
        <w:rPr>
          <w:rFonts w:ascii="Arial" w:hAnsi="Arial" w:cs="Arial"/>
          <w:b/>
          <w:bCs/>
          <w:lang w:val="ro-RO" w:bidi="ro-RO"/>
        </w:rPr>
        <w:t xml:space="preserve">„OUP” </w:t>
      </w:r>
      <w:r w:rsidRPr="00603ED9">
        <w:rPr>
          <w:rFonts w:ascii="Arial" w:hAnsi="Arial" w:cs="Arial"/>
          <w:lang w:val="ro-RO" w:bidi="ro-RO"/>
        </w:rPr>
        <w:t xml:space="preserve">sau </w:t>
      </w:r>
      <w:r w:rsidRPr="00603ED9">
        <w:rPr>
          <w:rFonts w:ascii="Arial" w:hAnsi="Arial" w:cs="Arial"/>
          <w:b/>
          <w:bCs/>
          <w:lang w:val="ro-RO" w:bidi="ro-RO"/>
        </w:rPr>
        <w:t>„Societatea”</w:t>
      </w:r>
      <w:r w:rsidRPr="00603ED9">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s-au întrunit astăzi, </w:t>
      </w:r>
      <w:r>
        <w:rPr>
          <w:rFonts w:ascii="Arial" w:hAnsi="Arial" w:cs="Arial"/>
          <w:lang w:val="ro-RO" w:bidi="ro-RO"/>
        </w:rPr>
        <w:t>[</w:t>
      </w:r>
      <w:r w:rsidRPr="00817503">
        <w:rPr>
          <w:rFonts w:ascii="Arial" w:hAnsi="Arial" w:cs="Arial"/>
          <w:highlight w:val="lightGray"/>
          <w:lang w:val="ro-RO" w:bidi="ro-RO"/>
        </w:rPr>
        <w:t>2</w:t>
      </w:r>
      <w:r w:rsidR="003368D0" w:rsidRPr="003368D0">
        <w:rPr>
          <w:rFonts w:ascii="Arial" w:hAnsi="Arial" w:cs="Arial"/>
          <w:highlight w:val="lightGray"/>
          <w:lang w:val="ro-RO" w:bidi="ro-RO"/>
        </w:rPr>
        <w:t>8</w:t>
      </w:r>
      <w:r>
        <w:rPr>
          <w:rFonts w:ascii="Arial" w:hAnsi="Arial" w:cs="Arial"/>
          <w:lang w:val="ro-RO" w:bidi="ro-RO"/>
        </w:rPr>
        <w:t>]/[</w:t>
      </w:r>
      <w:r w:rsidRPr="00817503">
        <w:rPr>
          <w:rFonts w:ascii="Arial" w:hAnsi="Arial" w:cs="Arial"/>
          <w:highlight w:val="lightGray"/>
          <w:lang w:val="ro-RO" w:bidi="ro-RO"/>
        </w:rPr>
        <w:t>2</w:t>
      </w:r>
      <w:r w:rsidR="003368D0" w:rsidRPr="003368D0">
        <w:rPr>
          <w:rFonts w:ascii="Arial" w:hAnsi="Arial" w:cs="Arial"/>
          <w:highlight w:val="lightGray"/>
          <w:lang w:val="ro-RO" w:bidi="ro-RO"/>
        </w:rPr>
        <w:t>9</w:t>
      </w:r>
      <w:r>
        <w:rPr>
          <w:rFonts w:ascii="Arial" w:hAnsi="Arial" w:cs="Arial"/>
          <w:lang w:val="ro-RO" w:bidi="ro-RO"/>
        </w:rPr>
        <w:t>]</w:t>
      </w:r>
      <w:r w:rsidRPr="00603ED9">
        <w:rPr>
          <w:rFonts w:ascii="Arial" w:hAnsi="Arial" w:cs="Arial"/>
          <w:lang w:val="ro-RO" w:bidi="ro-RO"/>
        </w:rPr>
        <w:t> </w:t>
      </w:r>
      <w:r w:rsidR="003368D0">
        <w:rPr>
          <w:rFonts w:ascii="Arial" w:hAnsi="Arial" w:cs="Arial"/>
          <w:lang w:val="ro-RO" w:bidi="ro-RO"/>
        </w:rPr>
        <w:t>mai</w:t>
      </w:r>
      <w:r w:rsidRPr="00603ED9">
        <w:rPr>
          <w:rFonts w:ascii="Arial" w:hAnsi="Arial" w:cs="Arial"/>
          <w:lang w:val="ro-RO" w:bidi="ro-RO"/>
        </w:rPr>
        <w:t xml:space="preserve"> 2024, ora 1</w:t>
      </w:r>
      <w:r>
        <w:rPr>
          <w:rFonts w:ascii="Arial" w:hAnsi="Arial" w:cs="Arial"/>
          <w:lang w:val="ro-RO" w:bidi="ro-RO"/>
        </w:rPr>
        <w:t>1</w:t>
      </w:r>
      <w:r w:rsidRPr="00603ED9">
        <w:rPr>
          <w:rFonts w:ascii="Arial" w:hAnsi="Arial" w:cs="Arial"/>
          <w:lang w:val="ro-RO" w:bidi="ro-RO"/>
        </w:rPr>
        <w:t>:00 A</w:t>
      </w:r>
      <w:r>
        <w:rPr>
          <w:rFonts w:ascii="Arial" w:hAnsi="Arial" w:cs="Arial"/>
          <w:lang w:val="ro-RO" w:bidi="ro-RO"/>
        </w:rPr>
        <w:t>.</w:t>
      </w:r>
      <w:r w:rsidRPr="00603ED9">
        <w:rPr>
          <w:rFonts w:ascii="Arial" w:hAnsi="Arial" w:cs="Arial"/>
          <w:lang w:val="ro-RO" w:bidi="ro-RO"/>
        </w:rPr>
        <w:t>M</w:t>
      </w:r>
      <w:r>
        <w:rPr>
          <w:rFonts w:ascii="Arial" w:hAnsi="Arial" w:cs="Arial"/>
          <w:lang w:val="ro-RO" w:bidi="ro-RO"/>
        </w:rPr>
        <w:t>.</w:t>
      </w:r>
      <w:r w:rsidRPr="00603ED9">
        <w:rPr>
          <w:rFonts w:ascii="Arial" w:hAnsi="Arial" w:cs="Arial"/>
          <w:lang w:val="ro-RO" w:bidi="ro-RO"/>
        </w:rPr>
        <w:t xml:space="preserve"> (ora României) la adresa</w:t>
      </w:r>
      <w:r w:rsidRPr="00603ED9">
        <w:rPr>
          <w:rFonts w:ascii="Arial" w:hAnsi="Arial" w:cs="Arial"/>
        </w:rPr>
        <w:t xml:space="preserve"> </w:t>
      </w:r>
      <w:proofErr w:type="spellStart"/>
      <w:r w:rsidRPr="00603ED9">
        <w:rPr>
          <w:rFonts w:ascii="Arial" w:hAnsi="Arial" w:cs="Arial"/>
          <w:lang w:val="ro-RO" w:bidi="ro-RO"/>
        </w:rPr>
        <w:t>One</w:t>
      </w:r>
      <w:proofErr w:type="spellEnd"/>
      <w:r w:rsidRPr="00603ED9">
        <w:rPr>
          <w:rFonts w:ascii="Arial" w:hAnsi="Arial" w:cs="Arial"/>
          <w:lang w:val="ro-RO" w:bidi="ro-RO"/>
        </w:rPr>
        <w:t xml:space="preserve"> </w:t>
      </w:r>
      <w:proofErr w:type="spellStart"/>
      <w:r w:rsidRPr="00603ED9">
        <w:rPr>
          <w:rFonts w:ascii="Arial" w:hAnsi="Arial" w:cs="Arial"/>
          <w:lang w:val="ro-RO" w:bidi="ro-RO"/>
        </w:rPr>
        <w:t>Tower</w:t>
      </w:r>
      <w:proofErr w:type="spellEnd"/>
      <w:r w:rsidRPr="00603ED9">
        <w:rPr>
          <w:rFonts w:ascii="Arial" w:hAnsi="Arial" w:cs="Arial"/>
          <w:lang w:val="ro-RO" w:bidi="ro-RO"/>
        </w:rPr>
        <w:t xml:space="preserve">, et. 17, Calea Floreasca nr. 165, Sector 1, București, România, în Adunarea Generală </w:t>
      </w:r>
      <w:r>
        <w:rPr>
          <w:rFonts w:ascii="Arial" w:hAnsi="Arial" w:cs="Arial"/>
          <w:lang w:val="ro-RO" w:bidi="ro-RO"/>
        </w:rPr>
        <w:t>Extrao</w:t>
      </w:r>
      <w:r w:rsidRPr="00603ED9">
        <w:rPr>
          <w:rFonts w:ascii="Arial" w:hAnsi="Arial" w:cs="Arial"/>
          <w:lang w:val="ro-RO" w:bidi="ro-RO"/>
        </w:rPr>
        <w:t>rdinară a Acționarilor (</w:t>
      </w:r>
      <w:r w:rsidRPr="00603ED9">
        <w:rPr>
          <w:rFonts w:ascii="Arial" w:hAnsi="Arial" w:cs="Arial"/>
          <w:b/>
          <w:bCs/>
          <w:lang w:val="ro-RO" w:bidi="ro-RO"/>
        </w:rPr>
        <w:t>„AG</w:t>
      </w:r>
      <w:r>
        <w:rPr>
          <w:rFonts w:ascii="Arial" w:hAnsi="Arial" w:cs="Arial"/>
          <w:b/>
          <w:bCs/>
          <w:lang w:val="ro-RO" w:bidi="ro-RO"/>
        </w:rPr>
        <w:t>E</w:t>
      </w:r>
      <w:r w:rsidRPr="00603ED9">
        <w:rPr>
          <w:rFonts w:ascii="Arial" w:hAnsi="Arial" w:cs="Arial"/>
          <w:b/>
          <w:bCs/>
          <w:lang w:val="ro-RO" w:bidi="ro-RO"/>
        </w:rPr>
        <w:t>A”</w:t>
      </w:r>
      <w:r w:rsidRPr="00603ED9">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la </w:t>
      </w:r>
      <w:r>
        <w:rPr>
          <w:rFonts w:ascii="Arial" w:hAnsi="Arial" w:cs="Arial"/>
          <w:lang w:val="ro-RO" w:bidi="ro-RO"/>
        </w:rPr>
        <w:t>[</w:t>
      </w:r>
      <w:r w:rsidRPr="00817503">
        <w:rPr>
          <w:rFonts w:ascii="Arial" w:hAnsi="Arial" w:cs="Arial"/>
          <w:highlight w:val="lightGray"/>
          <w:lang w:val="ro-RO" w:bidi="ro-RO"/>
        </w:rPr>
        <w:t>prima</w:t>
      </w:r>
      <w:r>
        <w:rPr>
          <w:rFonts w:ascii="Arial" w:hAnsi="Arial" w:cs="Arial"/>
          <w:lang w:val="ro-RO" w:bidi="ro-RO"/>
        </w:rPr>
        <w:t>]/[</w:t>
      </w:r>
      <w:r w:rsidRPr="00817503">
        <w:rPr>
          <w:rFonts w:ascii="Arial" w:hAnsi="Arial" w:cs="Arial"/>
          <w:highlight w:val="lightGray"/>
          <w:lang w:val="ro-RO" w:bidi="ro-RO"/>
        </w:rPr>
        <w:t>a doua</w:t>
      </w:r>
      <w:r>
        <w:rPr>
          <w:rFonts w:ascii="Arial" w:hAnsi="Arial" w:cs="Arial"/>
          <w:lang w:val="ro-RO" w:bidi="ro-RO"/>
        </w:rPr>
        <w:t>]</w:t>
      </w:r>
      <w:r w:rsidRPr="00603ED9">
        <w:rPr>
          <w:rFonts w:ascii="Arial" w:hAnsi="Arial" w:cs="Arial"/>
          <w:lang w:val="ro-RO" w:bidi="ro-RO"/>
        </w:rPr>
        <w:t xml:space="preserve"> convocare, potrivit convocatorului publicat în Monitorul Oficial al României, Partea a IV-a, numărul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w:t>
      </w:r>
      <w:r w:rsidRPr="00603ED9">
        <w:rPr>
          <w:rFonts w:ascii="Arial" w:hAnsi="Arial" w:cs="Arial"/>
          <w:lang w:val="ro-RO" w:bidi="ro-RO"/>
        </w:rPr>
        <w:t xml:space="preserve"> din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 2024</w:t>
      </w:r>
      <w:r w:rsidRPr="00603ED9">
        <w:rPr>
          <w:rFonts w:ascii="Arial" w:hAnsi="Arial" w:cs="Arial"/>
          <w:lang w:val="ro-RO" w:bidi="ro-RO"/>
        </w:rPr>
        <w:t xml:space="preserve"> și în Ziarul Bursa numărul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w:t>
      </w:r>
      <w:r w:rsidRPr="00603ED9">
        <w:rPr>
          <w:rFonts w:ascii="Arial" w:hAnsi="Arial" w:cs="Arial"/>
          <w:lang w:val="ro-RO" w:bidi="ro-RO"/>
        </w:rPr>
        <w:t xml:space="preserve"> din data de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 2024</w:t>
      </w:r>
      <w:r w:rsidRPr="00603ED9">
        <w:rPr>
          <w:rFonts w:ascii="Arial" w:hAnsi="Arial" w:cs="Arial"/>
          <w:lang w:val="ro-RO" w:bidi="ro-RO"/>
        </w:rPr>
        <w:t>.</w:t>
      </w:r>
    </w:p>
    <w:p w14:paraId="7EB01E98" w14:textId="77777777" w:rsidR="004E61FD" w:rsidRPr="00963BB1" w:rsidRDefault="004E61FD" w:rsidP="0006015C">
      <w:pPr>
        <w:spacing w:before="120" w:after="120" w:line="280" w:lineRule="exact"/>
        <w:jc w:val="both"/>
        <w:rPr>
          <w:rFonts w:ascii="Arial" w:hAnsi="Arial" w:cs="Arial"/>
          <w:lang w:val="ro-RO"/>
        </w:rPr>
      </w:pPr>
      <w:r w:rsidRPr="00603ED9">
        <w:rPr>
          <w:rFonts w:ascii="Arial" w:hAnsi="Arial" w:cs="Arial"/>
          <w:lang w:val="ro-RO" w:bidi="ro-RO"/>
        </w:rPr>
        <w:t>În urma constatării îndeplinirii condițiilor legale și statutare pentru desfășurarea AG</w:t>
      </w:r>
      <w:r>
        <w:rPr>
          <w:rFonts w:ascii="Arial" w:hAnsi="Arial" w:cs="Arial"/>
          <w:lang w:val="ro-RO" w:bidi="ro-RO"/>
        </w:rPr>
        <w:t>E</w:t>
      </w:r>
      <w:r w:rsidRPr="00603ED9">
        <w:rPr>
          <w:rFonts w:ascii="Arial" w:hAnsi="Arial" w:cs="Arial"/>
          <w:lang w:val="ro-RO" w:bidi="ro-RO"/>
        </w:rPr>
        <w:t>A și dezbaterilor asupra chestiunilor listate pe ordinea de zi, acționarii prezenți au adoptat următoarele hotărâri, care au fost corespunzător consemnate în procesul-verbal de ședință:</w:t>
      </w:r>
    </w:p>
    <w:p w14:paraId="4592AB19" w14:textId="77777777" w:rsidR="004E61FD" w:rsidRPr="00963BB1" w:rsidRDefault="004E61FD" w:rsidP="00A07229">
      <w:pPr>
        <w:spacing w:before="120" w:after="120" w:line="280" w:lineRule="exact"/>
        <w:ind w:left="567"/>
        <w:jc w:val="center"/>
        <w:rPr>
          <w:rFonts w:ascii="Arial" w:hAnsi="Arial" w:cs="Arial"/>
          <w:b/>
          <w:bCs/>
          <w:u w:val="single"/>
          <w:lang w:val="ro-RO"/>
        </w:rPr>
      </w:pPr>
    </w:p>
    <w:p w14:paraId="26BABDEB" w14:textId="77777777" w:rsidR="004E61FD" w:rsidRPr="00963BB1" w:rsidRDefault="004E61FD" w:rsidP="00A07229">
      <w:pPr>
        <w:spacing w:before="120" w:after="120" w:line="280" w:lineRule="exact"/>
        <w:ind w:left="567"/>
        <w:jc w:val="center"/>
        <w:rPr>
          <w:rFonts w:ascii="Arial" w:hAnsi="Arial" w:cs="Arial"/>
          <w:b/>
          <w:bCs/>
          <w:u w:val="single"/>
          <w:lang w:val="ro-RO"/>
        </w:rPr>
      </w:pPr>
      <w:r w:rsidRPr="00603ED9">
        <w:rPr>
          <w:rFonts w:ascii="Arial" w:hAnsi="Arial" w:cs="Arial"/>
          <w:b/>
          <w:bCs/>
          <w:lang w:val="ro-RO"/>
        </w:rPr>
        <w:t>HOTĂRÂREA NR. 1</w:t>
      </w:r>
    </w:p>
    <w:p w14:paraId="6514A00F" w14:textId="77777777" w:rsidR="004E61FD" w:rsidRDefault="004E61FD" w:rsidP="0026487C">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634D486C" w14:textId="77777777" w:rsidR="004E61FD" w:rsidRPr="006B6662" w:rsidRDefault="004E61FD" w:rsidP="006B6662">
      <w:pPr>
        <w:spacing w:before="120" w:after="120" w:line="280" w:lineRule="exact"/>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26E0436F" w14:textId="414ACF22"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Alegerea</w:t>
      </w:r>
      <w:r w:rsidRPr="006B6662">
        <w:rPr>
          <w:rFonts w:ascii="Arial" w:hAnsi="Arial" w:cs="Arial"/>
          <w:lang w:val="ro-RO"/>
        </w:rPr>
        <w:t xml:space="preserve"> </w:t>
      </w:r>
      <w:r w:rsidR="003368D0" w:rsidRPr="003368D0">
        <w:rPr>
          <w:rFonts w:ascii="Arial" w:hAnsi="Arial" w:cs="Arial"/>
          <w:lang w:val="ro-RO"/>
        </w:rPr>
        <w:t>dlui Alexandru-Victor Savi-Nims în calitate de secretar de ședință al AGEA și a dnei Anca Minescu în calitate de secretar tehnic al AGEA, ambii având datele de identificare disponibile la sediul Societății</w:t>
      </w:r>
      <w:r w:rsidRPr="006B6662">
        <w:rPr>
          <w:rFonts w:ascii="Arial" w:hAnsi="Arial" w:cs="Arial"/>
          <w:lang w:val="ro-RO"/>
        </w:rPr>
        <w:t>.</w:t>
      </w:r>
    </w:p>
    <w:p w14:paraId="0487B7E5" w14:textId="77777777" w:rsidR="004E61FD" w:rsidRPr="00DE3D04" w:rsidRDefault="004E61FD" w:rsidP="00DE3D04">
      <w:pPr>
        <w:spacing w:before="120" w:after="120" w:line="280" w:lineRule="exact"/>
        <w:jc w:val="both"/>
        <w:rPr>
          <w:rFonts w:ascii="Arial" w:hAnsi="Arial" w:cs="Arial"/>
          <w:lang w:val="ro-RO"/>
        </w:rPr>
      </w:pPr>
    </w:p>
    <w:p w14:paraId="65A67301"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2</w:t>
      </w:r>
    </w:p>
    <w:p w14:paraId="3D96CAA6"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lastRenderedPageBreak/>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5CE9219D"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76BB5FAB" w14:textId="641D3FD2" w:rsidR="004E61FD" w:rsidRDefault="003368D0" w:rsidP="006B6662">
      <w:pPr>
        <w:spacing w:before="120" w:after="120" w:line="280" w:lineRule="exact"/>
        <w:jc w:val="both"/>
        <w:rPr>
          <w:rFonts w:ascii="Arial" w:hAnsi="Arial" w:cs="Arial"/>
          <w:lang w:val="ro-RO"/>
        </w:rPr>
      </w:pPr>
      <w:r>
        <w:rPr>
          <w:rFonts w:ascii="Arial" w:hAnsi="Arial" w:cs="Arial"/>
          <w:lang w:val="ro-RO"/>
        </w:rPr>
        <w:t xml:space="preserve">Majorarea </w:t>
      </w:r>
      <w:r w:rsidRPr="003368D0">
        <w:rPr>
          <w:rFonts w:ascii="Arial" w:hAnsi="Arial" w:cs="Arial"/>
          <w:lang w:val="ro-RO"/>
        </w:rPr>
        <w:t>capitalului social cu suma de până la 350.000.000 RON (valoare nominală) („</w:t>
      </w:r>
      <w:r w:rsidRPr="003368D0">
        <w:rPr>
          <w:rFonts w:ascii="Arial" w:hAnsi="Arial" w:cs="Arial"/>
          <w:b/>
          <w:bCs/>
          <w:lang w:val="ro-RO"/>
        </w:rPr>
        <w:t>Majorarea Capitalului Social</w:t>
      </w:r>
      <w:r w:rsidRPr="003368D0">
        <w:rPr>
          <w:rFonts w:ascii="Arial" w:hAnsi="Arial" w:cs="Arial"/>
          <w:lang w:val="ro-RO"/>
        </w:rPr>
        <w:t>”), prin emisiunea unui număr de până la 1.750.000.000 acțiuni noi cu o valoare nominală de 0,2 RON per acțiune și o valoare nominală totală de 350.000.000 RON („</w:t>
      </w:r>
      <w:r w:rsidRPr="003368D0">
        <w:rPr>
          <w:rFonts w:ascii="Arial" w:hAnsi="Arial" w:cs="Arial"/>
          <w:b/>
          <w:bCs/>
          <w:lang w:val="ro-RO"/>
        </w:rPr>
        <w:t>Acțiunile Noi</w:t>
      </w:r>
      <w:r w:rsidRPr="003368D0">
        <w:rPr>
          <w:rFonts w:ascii="Arial" w:hAnsi="Arial" w:cs="Arial"/>
          <w:lang w:val="ro-RO"/>
        </w:rPr>
        <w:t>”), după cum urmează:</w:t>
      </w:r>
    </w:p>
    <w:p w14:paraId="1E03252E" w14:textId="79CF259A" w:rsidR="003368D0" w:rsidRPr="003368D0" w:rsidRDefault="003368D0" w:rsidP="003368D0">
      <w:pPr>
        <w:pStyle w:val="ListParagraph"/>
        <w:numPr>
          <w:ilvl w:val="1"/>
          <w:numId w:val="22"/>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t>Acțiunile Noi vor fi oferite spre subscriere:</w:t>
      </w:r>
    </w:p>
    <w:p w14:paraId="79B62369" w14:textId="40FB88C0" w:rsidR="003368D0" w:rsidRPr="003368D0" w:rsidRDefault="003368D0" w:rsidP="003368D0">
      <w:pPr>
        <w:pStyle w:val="ListParagraph"/>
        <w:numPr>
          <w:ilvl w:val="2"/>
          <w:numId w:val="22"/>
        </w:numPr>
        <w:spacing w:before="120" w:after="120" w:line="280" w:lineRule="exact"/>
        <w:ind w:left="1418" w:hanging="851"/>
        <w:contextualSpacing w:val="0"/>
        <w:jc w:val="both"/>
        <w:rPr>
          <w:rFonts w:ascii="Arial" w:hAnsi="Arial" w:cs="Arial"/>
          <w:lang w:val="ro-RO"/>
        </w:rPr>
      </w:pPr>
      <w:r w:rsidRPr="003368D0">
        <w:rPr>
          <w:rFonts w:ascii="Arial" w:hAnsi="Arial" w:cs="Arial"/>
          <w:lang w:val="ro-RO"/>
        </w:rPr>
        <w:t xml:space="preserve">în timpul primei etape, către acționarii înregistrați în registrul acționarilor Societății ținut de către Depozitarul Central S.A., cu data de înregistrare de </w:t>
      </w:r>
      <w:r w:rsidR="006E655D">
        <w:rPr>
          <w:rFonts w:ascii="Arial" w:hAnsi="Arial" w:cs="Arial"/>
          <w:lang w:val="ro-RO"/>
        </w:rPr>
        <w:t>6 august</w:t>
      </w:r>
      <w:r w:rsidRPr="003368D0">
        <w:rPr>
          <w:rFonts w:ascii="Arial" w:hAnsi="Arial" w:cs="Arial"/>
          <w:lang w:val="ro-RO"/>
        </w:rPr>
        <w:t xml:space="preserve"> 2024, în baza drepturilor lor de preferință, respectiv către persoanele care au dobândit, în perioada de tranzacționare a drepturilor de preferință, drepturi de preferință de la acționarii înregistrați în registrul acționarilor Societății ținut de către Depozitarul Central S.A., cu data de înregistrare de </w:t>
      </w:r>
      <w:r w:rsidR="006E655D">
        <w:rPr>
          <w:rFonts w:ascii="Arial" w:hAnsi="Arial" w:cs="Arial"/>
          <w:lang w:val="ro-RO"/>
        </w:rPr>
        <w:t>6 august</w:t>
      </w:r>
      <w:r w:rsidRPr="003368D0">
        <w:rPr>
          <w:rFonts w:ascii="Arial" w:hAnsi="Arial" w:cs="Arial"/>
          <w:lang w:val="ro-RO"/>
        </w:rPr>
        <w:t xml:space="preserve"> 2024, în măsura în care prospectul de ofertă pregătit în legătură cu Majorarea Capitalului Social va include și posibilitatea de tranzacționare a drepturilor de preferință; și</w:t>
      </w:r>
    </w:p>
    <w:p w14:paraId="5B795AD8" w14:textId="3C77EA59" w:rsidR="003368D0" w:rsidRPr="003368D0" w:rsidRDefault="003368D0" w:rsidP="003368D0">
      <w:pPr>
        <w:pStyle w:val="ListParagraph"/>
        <w:numPr>
          <w:ilvl w:val="2"/>
          <w:numId w:val="22"/>
        </w:numPr>
        <w:spacing w:before="120" w:after="120" w:line="280" w:lineRule="exact"/>
        <w:ind w:left="1418" w:hanging="851"/>
        <w:contextualSpacing w:val="0"/>
        <w:jc w:val="both"/>
        <w:rPr>
          <w:rFonts w:ascii="Arial" w:hAnsi="Arial" w:cs="Arial"/>
          <w:lang w:val="ro-RO"/>
        </w:rPr>
      </w:pPr>
      <w:r w:rsidRPr="003368D0">
        <w:rPr>
          <w:rFonts w:ascii="Arial" w:hAnsi="Arial" w:cs="Arial"/>
          <w:lang w:val="ro-RO"/>
        </w:rPr>
        <w:t>în timpul celei de-a doua etape, orice Acțiuni Noi rămase nesubscrise după prima etapă, așa cum aceasta este descrisă la punctul 2.1.1 de mai sus, vor fi oferite spre subscriere în cadrul unui plasament privat adresat către anumite persoane din Uniunea Europeană în baza excepțiilor permise de la publicarea unui prospect, inclusiv cele prevăzute la articolul 1 alineat (4), literele (a)-(d) din Regulamentul (UE) 2017/1129 al Parlamentului European și al Consiliului din 14 iunie 2017 privind prospectul care trebuie publicat în cazul unei oferte publice de valori mobiliare sau al admiterii de valori mobiliare la tranzacționare pe o piață reglementată, și de abrogare a Directivei 2003/71/CE („</w:t>
      </w:r>
      <w:r w:rsidRPr="003368D0">
        <w:rPr>
          <w:rFonts w:ascii="Arial" w:hAnsi="Arial" w:cs="Arial"/>
          <w:b/>
          <w:bCs/>
          <w:lang w:val="ro-RO"/>
        </w:rPr>
        <w:t>Regulamentul privind Prospectul</w:t>
      </w:r>
      <w:r w:rsidRPr="003368D0">
        <w:rPr>
          <w:rFonts w:ascii="Arial" w:hAnsi="Arial" w:cs="Arial"/>
          <w:lang w:val="ro-RO"/>
        </w:rPr>
        <w:t>”) și/sau către investitori cărora le pot fi adresate și direcționate asemenea plasamente private în mod legal, în conformitate cu excepțiile de la Regulamentul S („</w:t>
      </w:r>
      <w:r w:rsidRPr="003368D0">
        <w:rPr>
          <w:rFonts w:ascii="Arial" w:hAnsi="Arial" w:cs="Arial"/>
          <w:b/>
          <w:bCs/>
          <w:lang w:val="ro-RO"/>
        </w:rPr>
        <w:t>Regulamentul S</w:t>
      </w:r>
      <w:r w:rsidRPr="003368D0">
        <w:rPr>
          <w:rFonts w:ascii="Arial" w:hAnsi="Arial" w:cs="Arial"/>
          <w:lang w:val="ro-RO"/>
        </w:rPr>
        <w:t>”) din Legea Privind Valorile Mobiliare din 1933 din Statele Unite ale Americii („</w:t>
      </w:r>
      <w:r w:rsidRPr="003368D0">
        <w:rPr>
          <w:rFonts w:ascii="Arial" w:hAnsi="Arial" w:cs="Arial"/>
          <w:b/>
          <w:bCs/>
          <w:lang w:val="ro-RO"/>
        </w:rPr>
        <w:t>Legea privind Valorile Mobiliare</w:t>
      </w:r>
      <w:r w:rsidRPr="003368D0">
        <w:rPr>
          <w:rFonts w:ascii="Arial" w:hAnsi="Arial" w:cs="Arial"/>
          <w:lang w:val="ro-RO"/>
        </w:rPr>
        <w:t>”) și fără să existe o obligație de conformare cu orice alte formalități conform vreunei legi aplicabile, în măsura în care și doar dacă o investiție în Acțiunile Noi nu constituie o încălcare a oricărei legi aplicabile de către un asemenea investitor („</w:t>
      </w:r>
      <w:r w:rsidRPr="003368D0">
        <w:rPr>
          <w:rFonts w:ascii="Arial" w:hAnsi="Arial" w:cs="Arial"/>
          <w:b/>
          <w:bCs/>
          <w:lang w:val="ro-RO"/>
        </w:rPr>
        <w:t>Plasamentul Privat</w:t>
      </w:r>
      <w:r w:rsidRPr="003368D0">
        <w:rPr>
          <w:rFonts w:ascii="Arial" w:hAnsi="Arial" w:cs="Arial"/>
          <w:lang w:val="ro-RO"/>
        </w:rPr>
        <w:t>”).</w:t>
      </w:r>
    </w:p>
    <w:p w14:paraId="599EF94B" w14:textId="19815DD4" w:rsidR="003368D0" w:rsidRPr="003368D0" w:rsidRDefault="003368D0" w:rsidP="003368D0">
      <w:pPr>
        <w:pStyle w:val="ListParagraph"/>
        <w:numPr>
          <w:ilvl w:val="1"/>
          <w:numId w:val="22"/>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lastRenderedPageBreak/>
        <w:t>Orice Acțiuni Noi care vor rămâne nesubscrise la finalul perioadei de subscriere aferente Plasamentului Privat, vor fi anulate prin decizia Consiliului de Administrație prin care se constată rezultatele finale ale Majorării Capitalului Social.</w:t>
      </w:r>
    </w:p>
    <w:p w14:paraId="42CE9082" w14:textId="6F6A7A0B" w:rsidR="003368D0" w:rsidRPr="003368D0" w:rsidRDefault="003368D0" w:rsidP="003368D0">
      <w:pPr>
        <w:pStyle w:val="ListParagraph"/>
        <w:numPr>
          <w:ilvl w:val="1"/>
          <w:numId w:val="22"/>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t>Prețul de subscriere pentru o (1) Acțiune Nouă va fi stabilit după cum urmează:</w:t>
      </w:r>
    </w:p>
    <w:p w14:paraId="098A920A" w14:textId="40B5D939" w:rsidR="003368D0" w:rsidRPr="003368D0" w:rsidRDefault="003368D0" w:rsidP="003368D0">
      <w:pPr>
        <w:pStyle w:val="ListParagraph"/>
        <w:numPr>
          <w:ilvl w:val="0"/>
          <w:numId w:val="23"/>
        </w:numPr>
        <w:spacing w:before="120" w:after="120" w:line="280" w:lineRule="exact"/>
        <w:ind w:left="1281" w:hanging="357"/>
        <w:contextualSpacing w:val="0"/>
        <w:jc w:val="both"/>
        <w:rPr>
          <w:rFonts w:ascii="Arial" w:hAnsi="Arial" w:cs="Arial"/>
          <w:lang w:val="ro-RO"/>
        </w:rPr>
      </w:pPr>
      <w:r w:rsidRPr="003368D0">
        <w:rPr>
          <w:rFonts w:ascii="Arial" w:hAnsi="Arial" w:cs="Arial"/>
          <w:lang w:val="ro-RO"/>
        </w:rPr>
        <w:t>În timpul primei etape, prețul de subscriere pentru o Acțiune Nouă va fi egal cu valoarea nominală, respectiv de 0,2 RON; și</w:t>
      </w:r>
    </w:p>
    <w:p w14:paraId="24112FB3" w14:textId="7CA9C866" w:rsidR="003368D0" w:rsidRPr="003368D0" w:rsidRDefault="003368D0" w:rsidP="003368D0">
      <w:pPr>
        <w:pStyle w:val="ListParagraph"/>
        <w:numPr>
          <w:ilvl w:val="0"/>
          <w:numId w:val="23"/>
        </w:numPr>
        <w:spacing w:before="120" w:after="120" w:line="280" w:lineRule="exact"/>
        <w:ind w:left="1281" w:hanging="357"/>
        <w:contextualSpacing w:val="0"/>
        <w:jc w:val="both"/>
        <w:rPr>
          <w:rFonts w:ascii="Arial" w:hAnsi="Arial" w:cs="Arial"/>
          <w:lang w:val="ro-RO"/>
        </w:rPr>
      </w:pPr>
      <w:r w:rsidRPr="003368D0">
        <w:rPr>
          <w:rFonts w:ascii="Arial" w:hAnsi="Arial" w:cs="Arial"/>
          <w:lang w:val="ro-RO"/>
        </w:rPr>
        <w:t xml:space="preserve">În timpul celei de-a doua etape, prețul de subscriere va fi stabilit prin decizia Consiliului de Administrație, ținând cont de prețul format în cadrul exercițiului de </w:t>
      </w:r>
      <w:proofErr w:type="spellStart"/>
      <w:r w:rsidRPr="003368D0">
        <w:rPr>
          <w:rFonts w:ascii="Arial" w:hAnsi="Arial" w:cs="Arial"/>
          <w:lang w:val="ro-RO"/>
        </w:rPr>
        <w:t>bookbuilding</w:t>
      </w:r>
      <w:proofErr w:type="spellEnd"/>
      <w:r w:rsidRPr="003368D0">
        <w:rPr>
          <w:rFonts w:ascii="Arial" w:hAnsi="Arial" w:cs="Arial"/>
          <w:lang w:val="ro-RO"/>
        </w:rPr>
        <w:t xml:space="preserve"> realizat în cadrul Plasamentului Privat.</w:t>
      </w:r>
    </w:p>
    <w:p w14:paraId="425FA3FE" w14:textId="0F64237B" w:rsidR="003368D0" w:rsidRPr="003368D0" w:rsidRDefault="003368D0" w:rsidP="003368D0">
      <w:pPr>
        <w:pStyle w:val="ListParagraph"/>
        <w:numPr>
          <w:ilvl w:val="1"/>
          <w:numId w:val="22"/>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t>Consiliul de Administrație va putea adopta o decizie privind tranzacționarea drepturilor de preferință, stabilind termenii și condițiile aplicabile.</w:t>
      </w:r>
    </w:p>
    <w:p w14:paraId="6A23296D" w14:textId="0CBA0951" w:rsidR="003368D0" w:rsidRPr="003368D0" w:rsidRDefault="003368D0" w:rsidP="003368D0">
      <w:pPr>
        <w:pStyle w:val="ListParagraph"/>
        <w:numPr>
          <w:ilvl w:val="1"/>
          <w:numId w:val="22"/>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t xml:space="preserve">Numărul total de drepturi de preferință emise va fi egal cu numărul acțiunilor emise de către Societate, așa cum este înregistrat în registrul acționarilor Societății ținut de Depozitarul Central S.A. cu data de înregistrare de </w:t>
      </w:r>
      <w:r w:rsidR="006E655D">
        <w:rPr>
          <w:rFonts w:ascii="Arial" w:hAnsi="Arial" w:cs="Arial"/>
          <w:lang w:val="ro-RO"/>
        </w:rPr>
        <w:t>6 august</w:t>
      </w:r>
      <w:r w:rsidRPr="003368D0">
        <w:rPr>
          <w:rFonts w:ascii="Arial" w:hAnsi="Arial" w:cs="Arial"/>
          <w:lang w:val="ro-RO"/>
        </w:rPr>
        <w:t xml:space="preserve"> 2024.</w:t>
      </w:r>
    </w:p>
    <w:p w14:paraId="61F938DA" w14:textId="58041A8D" w:rsidR="003368D0" w:rsidRPr="003368D0" w:rsidRDefault="003368D0" w:rsidP="003368D0">
      <w:pPr>
        <w:pStyle w:val="ListParagraph"/>
        <w:numPr>
          <w:ilvl w:val="1"/>
          <w:numId w:val="22"/>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t xml:space="preserve">Fiecare acționar înregistrat în registrul acționarilor Societății ținut de Depozitarul Central S.A. cu data de înregistrare de </w:t>
      </w:r>
      <w:r w:rsidR="006E655D">
        <w:rPr>
          <w:rFonts w:ascii="Arial" w:hAnsi="Arial" w:cs="Arial"/>
          <w:lang w:val="ro-RO"/>
        </w:rPr>
        <w:t>6 august</w:t>
      </w:r>
      <w:r w:rsidRPr="003368D0">
        <w:rPr>
          <w:rFonts w:ascii="Arial" w:hAnsi="Arial" w:cs="Arial"/>
          <w:lang w:val="ro-RO"/>
        </w:rPr>
        <w:t xml:space="preserve"> 2024 va primi un număr de drepturi de preferință egal cu numărul de acțiuni deținute.</w:t>
      </w:r>
    </w:p>
    <w:p w14:paraId="3106DF82" w14:textId="307B80EB" w:rsidR="003368D0" w:rsidRPr="003368D0" w:rsidRDefault="003368D0" w:rsidP="003368D0">
      <w:pPr>
        <w:pStyle w:val="ListParagraph"/>
        <w:numPr>
          <w:ilvl w:val="1"/>
          <w:numId w:val="22"/>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t xml:space="preserve">Perioada de exercitare a drepturilor de preferință va fi de 32 de zile calendaristice (prima și ultima zi fiind luate în calculul termenului), iar dacă ultima zi a perioadei respective cade într-o zi nelucrătoare, termenul se va prelungi până în prima zi lucrătoare care urmează (perioada de exercitare a drepturilor de preferință începând după încheierea perioadei de tranzacționare a drepturilor de preferință, în măsura în care Consiliul de Administrație decide că drepturile de preferință vor fi tranzacționate), fiind ulterioară datei de înregistrare de </w:t>
      </w:r>
      <w:r w:rsidR="006E655D">
        <w:rPr>
          <w:rFonts w:ascii="Arial" w:hAnsi="Arial" w:cs="Arial"/>
          <w:lang w:val="ro-RO"/>
        </w:rPr>
        <w:t>6 august</w:t>
      </w:r>
      <w:r w:rsidRPr="003368D0">
        <w:rPr>
          <w:rFonts w:ascii="Arial" w:hAnsi="Arial" w:cs="Arial"/>
          <w:lang w:val="ro-RO"/>
        </w:rPr>
        <w:t xml:space="preserve"> 2024.</w:t>
      </w:r>
    </w:p>
    <w:p w14:paraId="6FB94FAC" w14:textId="7BE3A06E" w:rsidR="003368D0" w:rsidRPr="003368D0" w:rsidRDefault="003368D0" w:rsidP="003368D0">
      <w:pPr>
        <w:pStyle w:val="ListParagraph"/>
        <w:numPr>
          <w:ilvl w:val="1"/>
          <w:numId w:val="22"/>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t>Pentru subscrierea unei Acțiuni Noi, pe durata exercitării drepturilor de preferință, o persoană trebuie să dețină 2,1879186 drepturi de preferință (rata de subscriere fiind stabilită prin raportare la un capital social de 765,771,503.4 RON, majorat de la 759.530.863 RON conform Deciziei Consiliului de Administrație nr. 55 din data de 19 aprilie 2024) (după caz, cu orice rotunjiri aplicabile conform reglementărilor în vigoare, inclusiv cele elaborate de Depozitarul Central).</w:t>
      </w:r>
    </w:p>
    <w:p w14:paraId="33326455" w14:textId="5C159B76" w:rsidR="003368D0" w:rsidRPr="003368D0" w:rsidRDefault="003368D0" w:rsidP="003368D0">
      <w:pPr>
        <w:pStyle w:val="ListParagraph"/>
        <w:numPr>
          <w:ilvl w:val="1"/>
          <w:numId w:val="22"/>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t xml:space="preserve">Un acționar al Societății înregistrat în registrul acționarilor Societății ținut de Depozitarul Central S.A. la data de înregistrare de </w:t>
      </w:r>
      <w:r w:rsidR="006E655D">
        <w:rPr>
          <w:rFonts w:ascii="Arial" w:hAnsi="Arial" w:cs="Arial"/>
          <w:lang w:val="ro-RO"/>
        </w:rPr>
        <w:t>6 august</w:t>
      </w:r>
      <w:r w:rsidRPr="003368D0">
        <w:rPr>
          <w:rFonts w:ascii="Arial" w:hAnsi="Arial" w:cs="Arial"/>
          <w:lang w:val="ro-RO"/>
        </w:rPr>
        <w:t xml:space="preserve"> 2024, respectiv, dacă este cazul, o persoană care a dobândit, în perioada de tranzacționare a drepturilor de preferință, drepturi de preferință de la acționarii înregistrați în registrul acționarilor Societății ținut de către Depozitarul Central S.A., cu data de înregistrare de  </w:t>
      </w:r>
      <w:r w:rsidR="006E655D">
        <w:rPr>
          <w:rFonts w:ascii="Arial" w:hAnsi="Arial" w:cs="Arial"/>
          <w:lang w:val="ro-RO"/>
        </w:rPr>
        <w:t>6 august</w:t>
      </w:r>
      <w:r w:rsidRPr="003368D0">
        <w:rPr>
          <w:rFonts w:ascii="Arial" w:hAnsi="Arial" w:cs="Arial"/>
          <w:lang w:val="ro-RO"/>
        </w:rPr>
        <w:t xml:space="preserve"> 2024, poate subscrie un număr maxim de Acțiuni Noi calculat prin împărțirea numărului de drepturi de preferință deținute de respectivul acționar la numărul drepturilor de preferință necesare pentru a subscrie o Acțiune Nouă (2,1879186) (rata de subscriere fiind stabilită prin </w:t>
      </w:r>
      <w:r w:rsidRPr="003368D0">
        <w:rPr>
          <w:rFonts w:ascii="Arial" w:hAnsi="Arial" w:cs="Arial"/>
          <w:lang w:val="ro-RO"/>
        </w:rPr>
        <w:lastRenderedPageBreak/>
        <w:t>raportare la un capital social de 765,771,503.4 RON, majorat de la 759.530.863 RON conform Deciziei Consiliului de Administrație nr. 55 din data de 19 aprilie 2024) (după caz, cu orice rotunjiri aplicabile conform reglementărilor în vigoare, inclusiv cele elaborate de Depozitarul Central).</w:t>
      </w:r>
    </w:p>
    <w:p w14:paraId="2F3FEB9E" w14:textId="077B6890" w:rsidR="003368D0" w:rsidRPr="003368D0" w:rsidRDefault="003368D0" w:rsidP="003368D0">
      <w:pPr>
        <w:pStyle w:val="ListParagraph"/>
        <w:numPr>
          <w:ilvl w:val="1"/>
          <w:numId w:val="22"/>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t>În cazul în care numărul maxim de acțiuni care pot fi subscrise pe parcursul perioadei de exercitare a drepturilor de preferință (rezultând prin aplicarea calculului de mai sus) nu este un număr natural, numărul maxim de acțiuni care pot fi efectiv subscrise va fi rotunjit în jos la următorul număr natural inferior.</w:t>
      </w:r>
    </w:p>
    <w:p w14:paraId="423EE4F7" w14:textId="28150832" w:rsidR="003368D0" w:rsidRPr="003368D0" w:rsidRDefault="003368D0" w:rsidP="003368D0">
      <w:pPr>
        <w:pStyle w:val="ListParagraph"/>
        <w:numPr>
          <w:ilvl w:val="1"/>
          <w:numId w:val="22"/>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t>Detalii cu privire la procedura de subscriere, perioada de subscriere, prețul de subscriere, procedura și metoda de plată, validarea subscrierii, formularul de subscriere etc. cu privire la Acțiunile Noi vor fi incluse în prospectul care va fi aprobat de Autoritatea de Supraveghere Financiară în legătură cu Majorarea Capitalului Social.</w:t>
      </w:r>
    </w:p>
    <w:p w14:paraId="42581E95" w14:textId="06DF7686" w:rsidR="003368D0" w:rsidRPr="006B6662" w:rsidRDefault="003368D0" w:rsidP="003368D0">
      <w:pPr>
        <w:pStyle w:val="ListParagraph"/>
        <w:numPr>
          <w:ilvl w:val="1"/>
          <w:numId w:val="22"/>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t>Majorarea Capitalului Social are drept scop obținerea de fonduri pentru finanțarea activității curente a Societății și a grupului din care face parte, respectiv obținerea de finanțare pentru proiectele în derulare și/sau proiecte noi.</w:t>
      </w:r>
    </w:p>
    <w:p w14:paraId="0D5228F2" w14:textId="77777777" w:rsidR="004E61FD" w:rsidRPr="00DE3D04" w:rsidRDefault="004E61FD" w:rsidP="00DE3D04">
      <w:pPr>
        <w:spacing w:before="120" w:after="120" w:line="280" w:lineRule="exact"/>
        <w:jc w:val="both"/>
        <w:rPr>
          <w:rFonts w:ascii="Arial" w:hAnsi="Arial" w:cs="Arial"/>
          <w:lang w:val="ro-RO"/>
        </w:rPr>
      </w:pPr>
    </w:p>
    <w:p w14:paraId="23F98F47"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3</w:t>
      </w:r>
    </w:p>
    <w:p w14:paraId="37FA5595"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19B21736"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20B5AB2E" w14:textId="14D2C6C8" w:rsidR="003368D0" w:rsidRPr="003368D0" w:rsidRDefault="003368D0" w:rsidP="003368D0">
      <w:pPr>
        <w:spacing w:before="120" w:after="120" w:line="280" w:lineRule="exact"/>
        <w:jc w:val="both"/>
        <w:rPr>
          <w:rFonts w:ascii="Arial" w:hAnsi="Arial" w:cs="Arial"/>
          <w:lang w:val="ro-RO"/>
        </w:rPr>
      </w:pPr>
      <w:r>
        <w:rPr>
          <w:rFonts w:ascii="Arial" w:hAnsi="Arial" w:cs="Arial"/>
          <w:lang w:val="ro-RO"/>
        </w:rPr>
        <w:t xml:space="preserve">Împuternicirea </w:t>
      </w:r>
      <w:r w:rsidRPr="003368D0">
        <w:rPr>
          <w:rFonts w:ascii="Arial" w:hAnsi="Arial" w:cs="Arial"/>
          <w:lang w:val="ro-RO"/>
        </w:rPr>
        <w:t>Consiliului de Administrație să emită orice hotărâre și să îndeplinească toate actele și faptele juridice necesare, utile și/sau oportune pentru aducerea la îndeplinire a hotărârilor ce urmează să fie adoptate de către AGEA cu privire la Majorarea Capitalului Social, inclusiv cu privire la următoarele aspecte:</w:t>
      </w:r>
    </w:p>
    <w:p w14:paraId="7474C545" w14:textId="77777777" w:rsidR="003368D0" w:rsidRPr="003368D0" w:rsidRDefault="003368D0" w:rsidP="003368D0">
      <w:pPr>
        <w:pStyle w:val="ListParagraph"/>
        <w:numPr>
          <w:ilvl w:val="0"/>
          <w:numId w:val="25"/>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t>stabilirea structurii și duratei Majorării Capitalului Social, negocierea precum și stabilirea și aprobarea prețului de subscriere în cadrul Majorării Capitalului Social (în conformitate cu condițiile pieței, precum și aprobarea celorlalți termeni finali și condiții ale Majorării Capitalului Social), selectarea intermediarilor pentru Majorarea Capitalului Social, asigurarea redactării și publicării oricărui prospect de ofertă, document de ofertă, precum și negocierea, aprobarea și semnarea oricăror acte ce au legătură cu Majorarea Capitalului Social, după caz, negocierea și semnarea oricăror contracte cu intermediari și consultanți, îndeplinirea oricăror acte și fapte juridice necesare, utile sau oportune în legătură cu cele de mai sus;</w:t>
      </w:r>
    </w:p>
    <w:p w14:paraId="3EC0E5CC" w14:textId="77777777" w:rsidR="003368D0" w:rsidRPr="003368D0" w:rsidRDefault="003368D0" w:rsidP="003368D0">
      <w:pPr>
        <w:pStyle w:val="ListParagraph"/>
        <w:numPr>
          <w:ilvl w:val="0"/>
          <w:numId w:val="25"/>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lastRenderedPageBreak/>
        <w:t>să aprobe orice contracte privind Majorarea Capitalului Social sau orice alte aranjamente, angajamente, prospecte de ofertă, documente de ofertă, orice contracte de subscriere, vânzare, stabilizare, agenție, de consultanță, certificate, declarații, registre, notificări, acte adiționale și orice alte acte și documente necesare, să îndeplinească orice formalități și să autorizeze și/sau să execute orice alte acțiuni necesare pentru a da efecte depline Majorării Capitalului Social (inclusiv actualizarea Actului Constitutiv);</w:t>
      </w:r>
    </w:p>
    <w:p w14:paraId="093C9529" w14:textId="77777777" w:rsidR="003368D0" w:rsidRPr="003368D0" w:rsidRDefault="003368D0" w:rsidP="003368D0">
      <w:pPr>
        <w:pStyle w:val="ListParagraph"/>
        <w:numPr>
          <w:ilvl w:val="0"/>
          <w:numId w:val="25"/>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t>să împuternicească reprezentanți ai Societății pentru a semna orice astfel de documente, a îndeplini orice astfel de formalități și a îndeplini orice astfel de acțiuni; și</w:t>
      </w:r>
    </w:p>
    <w:p w14:paraId="07CA2C28" w14:textId="7432F565" w:rsidR="004E61FD" w:rsidRDefault="003368D0" w:rsidP="003368D0">
      <w:pPr>
        <w:pStyle w:val="ListParagraph"/>
        <w:numPr>
          <w:ilvl w:val="0"/>
          <w:numId w:val="25"/>
        </w:numPr>
        <w:spacing w:before="120" w:after="120" w:line="280" w:lineRule="exact"/>
        <w:ind w:left="567" w:hanging="567"/>
        <w:contextualSpacing w:val="0"/>
        <w:jc w:val="both"/>
        <w:rPr>
          <w:rFonts w:ascii="Arial" w:hAnsi="Arial" w:cs="Arial"/>
          <w:lang w:val="ro-RO"/>
        </w:rPr>
      </w:pPr>
      <w:r w:rsidRPr="003368D0">
        <w:rPr>
          <w:rFonts w:ascii="Arial" w:hAnsi="Arial" w:cs="Arial"/>
          <w:lang w:val="ro-RO"/>
        </w:rPr>
        <w:t>reprezentarea Societății în fața oricăror autorități și instituții competente (cum ar fi Oficiul Registrului Comerțului, Autoritatea de Supraveghere Financiară, Bursa de Valori București, Depozitarul Central S.A.) în legătură cu Majorarea Capitalului Social.</w:t>
      </w:r>
    </w:p>
    <w:p w14:paraId="4029C1FD" w14:textId="77777777" w:rsidR="003368D0" w:rsidRPr="003368D0" w:rsidRDefault="003368D0" w:rsidP="003368D0">
      <w:pPr>
        <w:spacing w:before="120" w:after="120" w:line="280" w:lineRule="exact"/>
        <w:jc w:val="both"/>
        <w:rPr>
          <w:rFonts w:ascii="Arial" w:hAnsi="Arial" w:cs="Arial"/>
          <w:lang w:val="ro-RO"/>
        </w:rPr>
      </w:pPr>
    </w:p>
    <w:p w14:paraId="720CC010"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4</w:t>
      </w:r>
    </w:p>
    <w:p w14:paraId="6E31153A"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6C08562B"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6840434B" w14:textId="77777777"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Stabilirea</w:t>
      </w:r>
      <w:r w:rsidRPr="006B6662">
        <w:rPr>
          <w:rFonts w:ascii="Arial" w:hAnsi="Arial" w:cs="Arial"/>
          <w:lang w:val="ro-RO"/>
        </w:rPr>
        <w:t xml:space="preserve"> datei de:</w:t>
      </w:r>
    </w:p>
    <w:p w14:paraId="04628EAF" w14:textId="43F9E2A5" w:rsidR="004E61FD" w:rsidRPr="00963BB1" w:rsidRDefault="006E655D" w:rsidP="001E7E1B">
      <w:pPr>
        <w:pStyle w:val="ListParagraph"/>
        <w:numPr>
          <w:ilvl w:val="0"/>
          <w:numId w:val="11"/>
        </w:numPr>
        <w:spacing w:before="120" w:after="120" w:line="280" w:lineRule="exact"/>
        <w:ind w:left="740" w:hanging="357"/>
        <w:contextualSpacing w:val="0"/>
        <w:jc w:val="both"/>
        <w:rPr>
          <w:rFonts w:ascii="Arial" w:hAnsi="Arial" w:cs="Arial"/>
          <w:lang w:val="ro-RO"/>
        </w:rPr>
      </w:pPr>
      <w:r>
        <w:rPr>
          <w:rFonts w:ascii="Arial" w:hAnsi="Arial" w:cs="Arial"/>
          <w:lang w:val="ro-RO"/>
        </w:rPr>
        <w:t>6 august</w:t>
      </w:r>
      <w:r w:rsidR="003368D0" w:rsidRPr="003368D0">
        <w:rPr>
          <w:rFonts w:ascii="Arial" w:hAnsi="Arial" w:cs="Arial"/>
          <w:lang w:val="ro-RO"/>
        </w:rPr>
        <w:t xml:space="preserve"> 2024 ca dată de înregistrare pentru identificarea acționarilor asupra cărora se răsfrâng efectele hotărârilor adoptate de către AGEA, în conformitate cu prevederile art. 87 alin. (1) din Legea nr. 24/2017</w:t>
      </w:r>
      <w:r w:rsidR="004E61FD" w:rsidRPr="00963BB1">
        <w:rPr>
          <w:rFonts w:ascii="Arial" w:hAnsi="Arial" w:cs="Arial"/>
          <w:lang w:val="ro-RO"/>
        </w:rPr>
        <w:t xml:space="preserve">; </w:t>
      </w:r>
    </w:p>
    <w:p w14:paraId="54087B68" w14:textId="6478B98B" w:rsidR="004E61FD" w:rsidRDefault="006E655D" w:rsidP="001E7E1B">
      <w:pPr>
        <w:pStyle w:val="ListParagraph"/>
        <w:numPr>
          <w:ilvl w:val="0"/>
          <w:numId w:val="11"/>
        </w:numPr>
        <w:spacing w:before="120" w:after="120" w:line="280" w:lineRule="exact"/>
        <w:ind w:left="740" w:hanging="357"/>
        <w:contextualSpacing w:val="0"/>
        <w:jc w:val="both"/>
        <w:rPr>
          <w:rFonts w:ascii="Arial" w:hAnsi="Arial" w:cs="Arial"/>
          <w:lang w:val="ro-RO"/>
        </w:rPr>
      </w:pPr>
      <w:r>
        <w:rPr>
          <w:rFonts w:ascii="Arial" w:hAnsi="Arial" w:cs="Arial"/>
          <w:lang w:val="ro-RO"/>
        </w:rPr>
        <w:t>5 august</w:t>
      </w:r>
      <w:r w:rsidR="003368D0" w:rsidRPr="003368D0">
        <w:rPr>
          <w:rFonts w:ascii="Arial" w:hAnsi="Arial" w:cs="Arial"/>
          <w:lang w:val="ro-RO"/>
        </w:rPr>
        <w:t xml:space="preserve"> 2024 ca “ex-date” calculată în conformitate cu prevederile art. 2 alin. (2) lit. l) din Regulamentul nr. 5/2018;</w:t>
      </w:r>
    </w:p>
    <w:p w14:paraId="3829D78B" w14:textId="0672EF07" w:rsidR="003368D0" w:rsidRPr="003368D0" w:rsidRDefault="006E655D" w:rsidP="003368D0">
      <w:pPr>
        <w:pStyle w:val="ListParagraph"/>
        <w:numPr>
          <w:ilvl w:val="0"/>
          <w:numId w:val="11"/>
        </w:numPr>
        <w:spacing w:before="120" w:after="120" w:line="280" w:lineRule="exact"/>
        <w:ind w:left="740" w:hanging="357"/>
        <w:contextualSpacing w:val="0"/>
        <w:jc w:val="both"/>
        <w:rPr>
          <w:rFonts w:ascii="Arial" w:hAnsi="Arial" w:cs="Arial"/>
          <w:lang w:val="ro-RO"/>
        </w:rPr>
      </w:pPr>
      <w:r>
        <w:rPr>
          <w:rFonts w:ascii="Arial" w:hAnsi="Arial" w:cs="Arial"/>
          <w:lang w:val="ro-RO"/>
        </w:rPr>
        <w:t>2 august</w:t>
      </w:r>
      <w:r w:rsidR="003368D0" w:rsidRPr="003368D0">
        <w:rPr>
          <w:rFonts w:ascii="Arial" w:hAnsi="Arial" w:cs="Arial"/>
          <w:lang w:val="ro-RO"/>
        </w:rPr>
        <w:t xml:space="preserve"> 2024 ca data participării garantate, în conformitate cu prevederile art. 2 alin. (2) lit. j) din Regulamentul nr. 5/2018; și</w:t>
      </w:r>
    </w:p>
    <w:p w14:paraId="30E8DA3C" w14:textId="024897BE" w:rsidR="004E61FD" w:rsidRDefault="006E655D" w:rsidP="003368D0">
      <w:pPr>
        <w:pStyle w:val="ListParagraph"/>
        <w:numPr>
          <w:ilvl w:val="0"/>
          <w:numId w:val="11"/>
        </w:numPr>
        <w:spacing w:before="120" w:after="120" w:line="280" w:lineRule="exact"/>
        <w:ind w:left="743" w:hanging="357"/>
        <w:contextualSpacing w:val="0"/>
        <w:jc w:val="both"/>
        <w:rPr>
          <w:rFonts w:ascii="Arial" w:hAnsi="Arial" w:cs="Arial"/>
          <w:lang w:val="ro-RO"/>
        </w:rPr>
      </w:pPr>
      <w:r>
        <w:rPr>
          <w:rFonts w:ascii="Arial" w:hAnsi="Arial" w:cs="Arial"/>
          <w:lang w:val="ro-RO"/>
        </w:rPr>
        <w:t>7 august</w:t>
      </w:r>
      <w:r w:rsidR="003368D0" w:rsidRPr="003368D0">
        <w:rPr>
          <w:rFonts w:ascii="Arial" w:hAnsi="Arial" w:cs="Arial"/>
          <w:lang w:val="ro-RO"/>
        </w:rPr>
        <w:t xml:space="preserve"> 2024 ca data plății, în conformitate cu prevederile art. 2 alin. (2) lit. h) și ale art. 178 din Regulamentul nr. 5/2018.</w:t>
      </w:r>
    </w:p>
    <w:p w14:paraId="1634123A" w14:textId="77777777" w:rsidR="003368D0" w:rsidRPr="003368D0" w:rsidRDefault="003368D0" w:rsidP="003368D0">
      <w:pPr>
        <w:spacing w:before="120" w:after="120" w:line="280" w:lineRule="exact"/>
        <w:ind w:left="386"/>
        <w:jc w:val="both"/>
        <w:rPr>
          <w:rFonts w:ascii="Arial" w:hAnsi="Arial" w:cs="Arial"/>
          <w:lang w:val="ro-RO"/>
        </w:rPr>
      </w:pPr>
    </w:p>
    <w:p w14:paraId="7008FE2B" w14:textId="08A4D92B"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sidR="003368D0">
        <w:rPr>
          <w:rFonts w:ascii="Arial" w:hAnsi="Arial" w:cs="Arial"/>
          <w:b/>
          <w:bCs/>
          <w:lang w:val="ro-RO"/>
        </w:rPr>
        <w:t>5</w:t>
      </w:r>
    </w:p>
    <w:p w14:paraId="240BB7AD"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xml:space="preserve">] voturi) din voturile acționarilor prezenți, reprezentați sau care </w:t>
      </w:r>
      <w:r>
        <w:rPr>
          <w:rFonts w:ascii="Arial" w:hAnsi="Arial" w:cs="Arial"/>
          <w:kern w:val="0"/>
          <w:lang w:val="ro-RO"/>
          <w14:ligatures w14:val="none"/>
        </w:rPr>
        <w:lastRenderedPageBreak/>
        <w:t>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70922BA8"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32A1B4A2" w14:textId="5285E467"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Împuternicirea</w:t>
      </w:r>
      <w:r w:rsidRPr="006B6662">
        <w:rPr>
          <w:rFonts w:ascii="Arial" w:hAnsi="Arial" w:cs="Arial"/>
          <w:lang w:val="ro-RO"/>
        </w:rPr>
        <w:t xml:space="preserve"> </w:t>
      </w:r>
      <w:r w:rsidR="003368D0" w:rsidRPr="003368D0">
        <w:rPr>
          <w:rFonts w:ascii="Arial" w:hAnsi="Arial" w:cs="Arial"/>
          <w:lang w:val="ro-RO"/>
        </w:rPr>
        <w:t>membrilor executivi ai Consiliului de Administrație și/sau a Directorilor Societății, acționând împreună sau individual, cu posibilitatea de subdelegare, ca în numele și pe seama Societății, cu putere și autoritate deplină, să semneze orice documente, inclusiv hotărârea AGEA, Actul Constitutiv,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r w:rsidRPr="006B6662">
        <w:rPr>
          <w:rFonts w:ascii="Arial" w:hAnsi="Arial" w:cs="Arial"/>
          <w:lang w:val="ro-RO"/>
        </w:rPr>
        <w:t>.</w:t>
      </w:r>
    </w:p>
    <w:p w14:paraId="009B7436" w14:textId="71CBD7A2" w:rsidR="004E61FD" w:rsidRPr="00CD5F26" w:rsidRDefault="004E61FD" w:rsidP="00CD5F26">
      <w:pPr>
        <w:spacing w:before="120" w:after="120" w:line="280" w:lineRule="exact"/>
        <w:jc w:val="both"/>
        <w:rPr>
          <w:rFonts w:ascii="Arial" w:hAnsi="Arial" w:cs="Arial"/>
          <w:lang w:val="ro-RO"/>
        </w:rPr>
      </w:pPr>
      <w:r w:rsidRPr="00CD5F26">
        <w:rPr>
          <w:rFonts w:ascii="Arial" w:hAnsi="Arial" w:cs="Arial"/>
          <w:lang w:val="ro-RO"/>
        </w:rPr>
        <w:t xml:space="preserve">Prezenta hotărâre a fost redactată și semnată în numele și pe seama acționarilor, astăzi, </w:t>
      </w:r>
      <w:r>
        <w:rPr>
          <w:rFonts w:ascii="Arial" w:hAnsi="Arial" w:cs="Arial"/>
          <w:lang w:val="ro-RO"/>
        </w:rPr>
        <w:t>[</w:t>
      </w:r>
      <w:r w:rsidRPr="00817503">
        <w:rPr>
          <w:rFonts w:ascii="Arial" w:hAnsi="Arial" w:cs="Arial"/>
          <w:highlight w:val="lightGray"/>
          <w:lang w:val="ro-RO"/>
        </w:rPr>
        <w:t>2</w:t>
      </w:r>
      <w:r w:rsidR="003368D0" w:rsidRPr="003368D0">
        <w:rPr>
          <w:rFonts w:ascii="Arial" w:hAnsi="Arial" w:cs="Arial"/>
          <w:highlight w:val="lightGray"/>
          <w:lang w:val="ro-RO"/>
        </w:rPr>
        <w:t>8</w:t>
      </w:r>
      <w:r>
        <w:rPr>
          <w:rFonts w:ascii="Arial" w:hAnsi="Arial" w:cs="Arial"/>
          <w:lang w:val="ro-RO"/>
        </w:rPr>
        <w:t>]/[</w:t>
      </w:r>
      <w:r w:rsidRPr="00817503">
        <w:rPr>
          <w:rFonts w:ascii="Arial" w:hAnsi="Arial" w:cs="Arial"/>
          <w:highlight w:val="lightGray"/>
          <w:lang w:val="ro-RO"/>
        </w:rPr>
        <w:t>2</w:t>
      </w:r>
      <w:r w:rsidR="003368D0" w:rsidRPr="003368D0">
        <w:rPr>
          <w:rFonts w:ascii="Arial" w:hAnsi="Arial" w:cs="Arial"/>
          <w:highlight w:val="lightGray"/>
          <w:lang w:val="ro-RO"/>
        </w:rPr>
        <w:t>9</w:t>
      </w:r>
      <w:r>
        <w:rPr>
          <w:rFonts w:ascii="Arial" w:hAnsi="Arial" w:cs="Arial"/>
          <w:lang w:val="ro-RO"/>
        </w:rPr>
        <w:t>]</w:t>
      </w:r>
      <w:r w:rsidRPr="00CD5F26">
        <w:rPr>
          <w:rFonts w:ascii="Arial" w:hAnsi="Arial" w:cs="Arial"/>
          <w:lang w:val="ro-RO"/>
        </w:rPr>
        <w:t xml:space="preserve"> </w:t>
      </w:r>
      <w:r w:rsidR="003368D0">
        <w:rPr>
          <w:rFonts w:ascii="Arial" w:hAnsi="Arial" w:cs="Arial"/>
          <w:lang w:val="ro-RO"/>
        </w:rPr>
        <w:t>mai</w:t>
      </w:r>
      <w:r w:rsidRPr="00CD5F26">
        <w:rPr>
          <w:rFonts w:ascii="Arial" w:hAnsi="Arial" w:cs="Arial"/>
          <w:lang w:val="ro-RO"/>
        </w:rPr>
        <w:t xml:space="preserve"> 2024, în 2 (două) exemplare originale, de către președintele de ședință, dl. Claudio </w:t>
      </w:r>
      <w:proofErr w:type="spellStart"/>
      <w:r w:rsidRPr="00CD5F26">
        <w:rPr>
          <w:rFonts w:ascii="Arial" w:hAnsi="Arial" w:cs="Arial"/>
          <w:lang w:val="ro-RO"/>
        </w:rPr>
        <w:t>Cisullo</w:t>
      </w:r>
      <w:proofErr w:type="spellEnd"/>
      <w:r w:rsidRPr="00CD5F26">
        <w:rPr>
          <w:rFonts w:ascii="Arial" w:hAnsi="Arial" w:cs="Arial"/>
          <w:lang w:val="ro-RO"/>
        </w:rPr>
        <w:t xml:space="preserve">, și secretarul de ședință, </w:t>
      </w:r>
      <w:r>
        <w:rPr>
          <w:rFonts w:ascii="Arial" w:hAnsi="Arial" w:cs="Arial"/>
          <w:lang w:val="ro-RO"/>
        </w:rPr>
        <w:t>[</w:t>
      </w:r>
      <w:r w:rsidRPr="00817503">
        <w:rPr>
          <w:rFonts w:ascii="Arial" w:hAnsi="Arial" w:cs="Arial"/>
          <w:highlight w:val="lightGray"/>
          <w:lang w:val="ro-RO"/>
        </w:rPr>
        <w:t>Alexandru-Victor Savi-Nims</w:t>
      </w:r>
      <w:r>
        <w:rPr>
          <w:rFonts w:ascii="Arial" w:hAnsi="Arial" w:cs="Arial"/>
          <w:lang w:val="ro-RO"/>
        </w:rPr>
        <w:t>]</w:t>
      </w:r>
      <w:r w:rsidRPr="00CD5F26">
        <w:rPr>
          <w:rFonts w:ascii="Arial" w:hAnsi="Arial" w:cs="Arial"/>
          <w:lang w:val="ro-RO"/>
        </w:rPr>
        <w:t>.</w:t>
      </w:r>
    </w:p>
    <w:p w14:paraId="7855A33E" w14:textId="0EA41A2C" w:rsidR="005B04F0" w:rsidRPr="00963BB1" w:rsidRDefault="005B04F0" w:rsidP="008046BD">
      <w:pPr>
        <w:rPr>
          <w:rFonts w:ascii="Arial" w:hAnsi="Arial" w:cs="Arial"/>
        </w:rPr>
      </w:pPr>
    </w:p>
    <w:sectPr w:rsidR="005B04F0" w:rsidRPr="00963BB1" w:rsidSect="006917C1">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644D1" w14:textId="77777777" w:rsidR="006917C1" w:rsidRDefault="006917C1" w:rsidP="008046BD">
      <w:r>
        <w:separator/>
      </w:r>
    </w:p>
  </w:endnote>
  <w:endnote w:type="continuationSeparator" w:id="0">
    <w:p w14:paraId="15C56DDF" w14:textId="77777777" w:rsidR="006917C1" w:rsidRDefault="006917C1"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w:t>
    </w:r>
    <w:proofErr w:type="spellStart"/>
    <w:r w:rsidRPr="00284905">
      <w:rPr>
        <w:rFonts w:ascii="Century Gothic Pro" w:hAnsi="Century Gothic Pro"/>
        <w:color w:val="29274D"/>
        <w:sz w:val="12"/>
        <w:szCs w:val="12"/>
      </w:rPr>
      <w:t>Calea</w:t>
    </w:r>
    <w:proofErr w:type="spellEnd"/>
    <w:r w:rsidRPr="00284905">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35E53" w14:textId="77777777" w:rsidR="006917C1" w:rsidRDefault="006917C1" w:rsidP="008046BD">
      <w:r>
        <w:separator/>
      </w:r>
    </w:p>
  </w:footnote>
  <w:footnote w:type="continuationSeparator" w:id="0">
    <w:p w14:paraId="74CEC0BA" w14:textId="77777777" w:rsidR="006917C1" w:rsidRDefault="006917C1"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6pt;height:3.75pt;visibility:visible;mso-wrap-style:square" o:bullet="t">
        <v:imagedata r:id="rId1" o:title=""/>
      </v:shape>
    </w:pict>
  </w:numPicBullet>
  <w:abstractNum w:abstractNumId="0" w15:restartNumberingAfterBreak="0">
    <w:nsid w:val="056F33E6"/>
    <w:multiLevelType w:val="hybridMultilevel"/>
    <w:tmpl w:val="7C6E0562"/>
    <w:lvl w:ilvl="0" w:tplc="04090017">
      <w:start w:val="1"/>
      <w:numFmt w:val="lowerLetter"/>
      <w:lvlText w:val="%1)"/>
      <w:lvlJc w:val="left"/>
      <w:pPr>
        <w:ind w:left="6" w:hanging="360"/>
      </w:p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64137B5"/>
    <w:multiLevelType w:val="hybridMultilevel"/>
    <w:tmpl w:val="9DF06CF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66087B"/>
    <w:multiLevelType w:val="hybridMultilevel"/>
    <w:tmpl w:val="8084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653230"/>
    <w:multiLevelType w:val="hybridMultilevel"/>
    <w:tmpl w:val="3196D6BA"/>
    <w:lvl w:ilvl="0" w:tplc="5C3CC32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1086537"/>
    <w:multiLevelType w:val="multilevel"/>
    <w:tmpl w:val="4574F15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18A5451"/>
    <w:multiLevelType w:val="hybridMultilevel"/>
    <w:tmpl w:val="639CE814"/>
    <w:lvl w:ilvl="0" w:tplc="50D45F4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91509C"/>
    <w:multiLevelType w:val="hybridMultilevel"/>
    <w:tmpl w:val="531AA58A"/>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17" w15:restartNumberingAfterBreak="0">
    <w:nsid w:val="52EF520B"/>
    <w:multiLevelType w:val="hybridMultilevel"/>
    <w:tmpl w:val="9C8C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0A0BB8"/>
    <w:multiLevelType w:val="multilevel"/>
    <w:tmpl w:val="0409001D"/>
    <w:numStyleLink w:val="Style2"/>
  </w:abstractNum>
  <w:abstractNum w:abstractNumId="19" w15:restartNumberingAfterBreak="0">
    <w:nsid w:val="693E30D9"/>
    <w:multiLevelType w:val="hybridMultilevel"/>
    <w:tmpl w:val="870686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88773D"/>
    <w:multiLevelType w:val="hybridMultilevel"/>
    <w:tmpl w:val="430A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D5E60DA"/>
    <w:multiLevelType w:val="hybridMultilevel"/>
    <w:tmpl w:val="A2344CB6"/>
    <w:lvl w:ilvl="0" w:tplc="04090001">
      <w:start w:val="1"/>
      <w:numFmt w:val="bullet"/>
      <w:lvlText w:val=""/>
      <w:lvlJc w:val="left"/>
      <w:pPr>
        <w:ind w:left="417" w:hanging="360"/>
      </w:pPr>
      <w:rPr>
        <w:rFonts w:ascii="Symbol" w:hAnsi="Symbo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24"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4"/>
  </w:num>
  <w:num w:numId="2" w16cid:durableId="1701734498">
    <w:abstractNumId w:val="1"/>
  </w:num>
  <w:num w:numId="3" w16cid:durableId="1454403196">
    <w:abstractNumId w:val="2"/>
  </w:num>
  <w:num w:numId="4" w16cid:durableId="171070574">
    <w:abstractNumId w:val="8"/>
  </w:num>
  <w:num w:numId="5" w16cid:durableId="1520505417">
    <w:abstractNumId w:val="18"/>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0"/>
  </w:num>
  <w:num w:numId="7" w16cid:durableId="1469591648">
    <w:abstractNumId w:val="12"/>
  </w:num>
  <w:num w:numId="8" w16cid:durableId="2146925459">
    <w:abstractNumId w:val="24"/>
  </w:num>
  <w:num w:numId="9" w16cid:durableId="424763910">
    <w:abstractNumId w:val="7"/>
  </w:num>
  <w:num w:numId="10" w16cid:durableId="1052004021">
    <w:abstractNumId w:val="9"/>
  </w:num>
  <w:num w:numId="11" w16cid:durableId="809906488">
    <w:abstractNumId w:val="20"/>
  </w:num>
  <w:num w:numId="12" w16cid:durableId="1002004837">
    <w:abstractNumId w:val="3"/>
  </w:num>
  <w:num w:numId="13" w16cid:durableId="5450687">
    <w:abstractNumId w:val="5"/>
  </w:num>
  <w:num w:numId="14" w16cid:durableId="758328598">
    <w:abstractNumId w:val="22"/>
  </w:num>
  <w:num w:numId="15" w16cid:durableId="1197739931">
    <w:abstractNumId w:val="21"/>
  </w:num>
  <w:num w:numId="16" w16cid:durableId="257642029">
    <w:abstractNumId w:val="16"/>
  </w:num>
  <w:num w:numId="17" w16cid:durableId="1801532202">
    <w:abstractNumId w:val="23"/>
  </w:num>
  <w:num w:numId="18" w16cid:durableId="2131778355">
    <w:abstractNumId w:val="6"/>
  </w:num>
  <w:num w:numId="19" w16cid:durableId="184293969">
    <w:abstractNumId w:val="17"/>
  </w:num>
  <w:num w:numId="20" w16cid:durableId="486480133">
    <w:abstractNumId w:val="0"/>
  </w:num>
  <w:num w:numId="21" w16cid:durableId="559948789">
    <w:abstractNumId w:val="4"/>
  </w:num>
  <w:num w:numId="22" w16cid:durableId="1708288976">
    <w:abstractNumId w:val="13"/>
  </w:num>
  <w:num w:numId="23" w16cid:durableId="1486431076">
    <w:abstractNumId w:val="19"/>
  </w:num>
  <w:num w:numId="24" w16cid:durableId="1385711377">
    <w:abstractNumId w:val="15"/>
  </w:num>
  <w:num w:numId="25" w16cid:durableId="16803101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5E96"/>
    <w:rsid w:val="00023B47"/>
    <w:rsid w:val="00023CAC"/>
    <w:rsid w:val="00045B9C"/>
    <w:rsid w:val="00050492"/>
    <w:rsid w:val="0006015C"/>
    <w:rsid w:val="000704E4"/>
    <w:rsid w:val="00077672"/>
    <w:rsid w:val="00085119"/>
    <w:rsid w:val="000A45D1"/>
    <w:rsid w:val="000B0CD2"/>
    <w:rsid w:val="000C362A"/>
    <w:rsid w:val="000D2B7C"/>
    <w:rsid w:val="000D3592"/>
    <w:rsid w:val="000D5CC6"/>
    <w:rsid w:val="000F7E5E"/>
    <w:rsid w:val="001017BA"/>
    <w:rsid w:val="00106056"/>
    <w:rsid w:val="00125A41"/>
    <w:rsid w:val="00142C43"/>
    <w:rsid w:val="001578DA"/>
    <w:rsid w:val="001E7E1B"/>
    <w:rsid w:val="001F4485"/>
    <w:rsid w:val="0020039F"/>
    <w:rsid w:val="00204EB7"/>
    <w:rsid w:val="0021002B"/>
    <w:rsid w:val="00220B65"/>
    <w:rsid w:val="00224D58"/>
    <w:rsid w:val="00233BA4"/>
    <w:rsid w:val="0024107C"/>
    <w:rsid w:val="00250078"/>
    <w:rsid w:val="0026487C"/>
    <w:rsid w:val="00273609"/>
    <w:rsid w:val="00273F0D"/>
    <w:rsid w:val="00282E47"/>
    <w:rsid w:val="00284905"/>
    <w:rsid w:val="002A4006"/>
    <w:rsid w:val="002A4236"/>
    <w:rsid w:val="002B3B79"/>
    <w:rsid w:val="002E7ED4"/>
    <w:rsid w:val="00300A2B"/>
    <w:rsid w:val="00300FFD"/>
    <w:rsid w:val="00310B61"/>
    <w:rsid w:val="0031512E"/>
    <w:rsid w:val="003200A6"/>
    <w:rsid w:val="003368D0"/>
    <w:rsid w:val="00337C3B"/>
    <w:rsid w:val="00345B92"/>
    <w:rsid w:val="0035278C"/>
    <w:rsid w:val="00375DE2"/>
    <w:rsid w:val="003A02F0"/>
    <w:rsid w:val="003A16CA"/>
    <w:rsid w:val="003D4F9F"/>
    <w:rsid w:val="003F1395"/>
    <w:rsid w:val="003F588A"/>
    <w:rsid w:val="00407026"/>
    <w:rsid w:val="00411CD8"/>
    <w:rsid w:val="00413205"/>
    <w:rsid w:val="00413976"/>
    <w:rsid w:val="00443D6F"/>
    <w:rsid w:val="00455269"/>
    <w:rsid w:val="00473772"/>
    <w:rsid w:val="00484BD3"/>
    <w:rsid w:val="0048682F"/>
    <w:rsid w:val="004C1B8C"/>
    <w:rsid w:val="004D2471"/>
    <w:rsid w:val="004D3D21"/>
    <w:rsid w:val="004E61FD"/>
    <w:rsid w:val="004E71A2"/>
    <w:rsid w:val="004E78CF"/>
    <w:rsid w:val="004F0E19"/>
    <w:rsid w:val="00500653"/>
    <w:rsid w:val="00504B88"/>
    <w:rsid w:val="00512379"/>
    <w:rsid w:val="005177B9"/>
    <w:rsid w:val="00537B3F"/>
    <w:rsid w:val="00543440"/>
    <w:rsid w:val="00567CCB"/>
    <w:rsid w:val="00585542"/>
    <w:rsid w:val="005952BD"/>
    <w:rsid w:val="005959FF"/>
    <w:rsid w:val="005B04F0"/>
    <w:rsid w:val="005E364D"/>
    <w:rsid w:val="00603345"/>
    <w:rsid w:val="006110D7"/>
    <w:rsid w:val="00656966"/>
    <w:rsid w:val="0065742B"/>
    <w:rsid w:val="006623E4"/>
    <w:rsid w:val="006713E5"/>
    <w:rsid w:val="006861F5"/>
    <w:rsid w:val="006917C1"/>
    <w:rsid w:val="006B2752"/>
    <w:rsid w:val="006B6662"/>
    <w:rsid w:val="006B7DA6"/>
    <w:rsid w:val="006E4C2B"/>
    <w:rsid w:val="006E655D"/>
    <w:rsid w:val="00713927"/>
    <w:rsid w:val="00736FA4"/>
    <w:rsid w:val="0075111B"/>
    <w:rsid w:val="007850E0"/>
    <w:rsid w:val="00790AD6"/>
    <w:rsid w:val="00790EB5"/>
    <w:rsid w:val="007A5E3B"/>
    <w:rsid w:val="007B4366"/>
    <w:rsid w:val="008046BD"/>
    <w:rsid w:val="00817503"/>
    <w:rsid w:val="00852C22"/>
    <w:rsid w:val="00861454"/>
    <w:rsid w:val="008863B4"/>
    <w:rsid w:val="00887601"/>
    <w:rsid w:val="008968AF"/>
    <w:rsid w:val="008A35C8"/>
    <w:rsid w:val="008D3874"/>
    <w:rsid w:val="008D74FD"/>
    <w:rsid w:val="008F0A39"/>
    <w:rsid w:val="0090578C"/>
    <w:rsid w:val="00906622"/>
    <w:rsid w:val="00912411"/>
    <w:rsid w:val="0094089F"/>
    <w:rsid w:val="009438EA"/>
    <w:rsid w:val="00963BB1"/>
    <w:rsid w:val="00966D02"/>
    <w:rsid w:val="009726B7"/>
    <w:rsid w:val="00974EC4"/>
    <w:rsid w:val="00984753"/>
    <w:rsid w:val="009C072E"/>
    <w:rsid w:val="009D15EC"/>
    <w:rsid w:val="009D6E18"/>
    <w:rsid w:val="009F1001"/>
    <w:rsid w:val="00A0205F"/>
    <w:rsid w:val="00A07229"/>
    <w:rsid w:val="00A22007"/>
    <w:rsid w:val="00A448C0"/>
    <w:rsid w:val="00A51931"/>
    <w:rsid w:val="00A56883"/>
    <w:rsid w:val="00A70511"/>
    <w:rsid w:val="00A85003"/>
    <w:rsid w:val="00A90AC7"/>
    <w:rsid w:val="00AC12FD"/>
    <w:rsid w:val="00AE429D"/>
    <w:rsid w:val="00AF35C4"/>
    <w:rsid w:val="00B00C9B"/>
    <w:rsid w:val="00B01C24"/>
    <w:rsid w:val="00B04512"/>
    <w:rsid w:val="00B63428"/>
    <w:rsid w:val="00B819AC"/>
    <w:rsid w:val="00BA6CAF"/>
    <w:rsid w:val="00BC26DD"/>
    <w:rsid w:val="00BD7EFE"/>
    <w:rsid w:val="00C04963"/>
    <w:rsid w:val="00C466B5"/>
    <w:rsid w:val="00C55E46"/>
    <w:rsid w:val="00C72907"/>
    <w:rsid w:val="00CB457A"/>
    <w:rsid w:val="00CC2822"/>
    <w:rsid w:val="00CD5F26"/>
    <w:rsid w:val="00CE0EDE"/>
    <w:rsid w:val="00CE1440"/>
    <w:rsid w:val="00CE2B43"/>
    <w:rsid w:val="00D93CBF"/>
    <w:rsid w:val="00DB54ED"/>
    <w:rsid w:val="00DD46F9"/>
    <w:rsid w:val="00DD532B"/>
    <w:rsid w:val="00DE0394"/>
    <w:rsid w:val="00DE3D04"/>
    <w:rsid w:val="00E07E84"/>
    <w:rsid w:val="00E30916"/>
    <w:rsid w:val="00E34C60"/>
    <w:rsid w:val="00E36D2B"/>
    <w:rsid w:val="00E40A87"/>
    <w:rsid w:val="00E57938"/>
    <w:rsid w:val="00E915E9"/>
    <w:rsid w:val="00EE240C"/>
    <w:rsid w:val="00F05E48"/>
    <w:rsid w:val="00F12269"/>
    <w:rsid w:val="00F20012"/>
    <w:rsid w:val="00F3103E"/>
    <w:rsid w:val="00F3610C"/>
    <w:rsid w:val="00F576EF"/>
    <w:rsid w:val="00F90964"/>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2</cp:revision>
  <dcterms:created xsi:type="dcterms:W3CDTF">2024-04-22T19:11:00Z</dcterms:created>
  <dcterms:modified xsi:type="dcterms:W3CDTF">2024-04-22T19:11:00Z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