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5C76B707" w14:textId="77777777" w:rsidR="00AD2A2A"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ORDINARE A ACȚIONARILOR </w:t>
      </w:r>
    </w:p>
    <w:p w14:paraId="51586C78" w14:textId="77777777" w:rsidR="00AD2A2A" w:rsidRPr="00963BB1" w:rsidRDefault="00AD2A2A" w:rsidP="0006015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48462B22"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46F194A3"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3CE01086" w14:textId="64A42EDF" w:rsidR="00AD2A2A" w:rsidRPr="00963BB1" w:rsidRDefault="00AD2A2A" w:rsidP="00EF154E">
      <w:pPr>
        <w:spacing w:before="120" w:after="120" w:line="280" w:lineRule="exact"/>
        <w:jc w:val="center"/>
        <w:rPr>
          <w:rFonts w:ascii="Arial" w:hAnsi="Arial" w:cs="Arial"/>
          <w:lang w:val="ro-RO"/>
        </w:rPr>
      </w:pPr>
      <w:r w:rsidRPr="00963BB1">
        <w:rPr>
          <w:rFonts w:ascii="Arial" w:hAnsi="Arial" w:cs="Arial"/>
          <w:lang w:val="ro-RO"/>
        </w:rPr>
        <w:t xml:space="preserve">capital social subscris și integral vărsat: </w:t>
      </w:r>
      <w:r w:rsidR="00F536CB" w:rsidRPr="00F536CB">
        <w:rPr>
          <w:rFonts w:ascii="Arial" w:hAnsi="Arial" w:cs="Arial"/>
        </w:rPr>
        <w:t>765.771.503,40</w:t>
      </w:r>
      <w:r w:rsidR="00F536CB">
        <w:rPr>
          <w:rFonts w:ascii="Arial" w:hAnsi="Arial" w:cs="Arial"/>
          <w:b/>
          <w:bCs/>
        </w:rPr>
        <w:t xml:space="preserve"> </w:t>
      </w:r>
      <w:r w:rsidRPr="00963BB1">
        <w:rPr>
          <w:rFonts w:ascii="Arial" w:hAnsi="Arial" w:cs="Arial"/>
          <w:lang w:val="ro-RO"/>
        </w:rPr>
        <w:t>RON</w:t>
      </w:r>
    </w:p>
    <w:p w14:paraId="7AE6C050" w14:textId="2805F08A" w:rsidR="00AD2A2A" w:rsidRPr="00B6078A" w:rsidRDefault="00AD2A2A" w:rsidP="0006015C">
      <w:pPr>
        <w:spacing w:before="120" w:after="120" w:line="280" w:lineRule="exact"/>
        <w:jc w:val="center"/>
        <w:rPr>
          <w:rFonts w:ascii="Arial" w:hAnsi="Arial" w:cs="Arial"/>
          <w:b/>
          <w:bCs/>
          <w:lang w:val="ro-RO"/>
        </w:rPr>
      </w:pPr>
      <w:r w:rsidRPr="00B6078A">
        <w:rPr>
          <w:rFonts w:ascii="Arial" w:hAnsi="Arial" w:cs="Arial"/>
          <w:b/>
          <w:bCs/>
          <w:lang w:val="ro-RO"/>
        </w:rPr>
        <w:t>Nr. [</w:t>
      </w:r>
      <w:r w:rsidRPr="00B6078A">
        <w:rPr>
          <w:rFonts w:ascii="Arial" w:hAnsi="Arial" w:cs="Arial"/>
          <w:b/>
          <w:bCs/>
          <w:highlight w:val="lightGray"/>
          <w:lang w:val="ro-RO"/>
        </w:rPr>
        <w:t>●</w:t>
      </w:r>
      <w:r w:rsidRPr="00B6078A">
        <w:rPr>
          <w:rFonts w:ascii="Arial" w:hAnsi="Arial" w:cs="Arial"/>
          <w:b/>
          <w:bCs/>
          <w:lang w:val="ro-RO"/>
        </w:rPr>
        <w:t xml:space="preserve">] din </w:t>
      </w:r>
      <w:r w:rsidRPr="00286B0F">
        <w:rPr>
          <w:rFonts w:ascii="Arial" w:hAnsi="Arial" w:cs="Arial"/>
          <w:b/>
          <w:bCs/>
          <w:lang w:val="ro-RO"/>
        </w:rPr>
        <w:t>[</w:t>
      </w:r>
      <w:r w:rsidR="00F536CB" w:rsidRPr="00F536CB">
        <w:rPr>
          <w:rFonts w:ascii="Arial" w:hAnsi="Arial" w:cs="Arial"/>
          <w:b/>
          <w:bCs/>
          <w:highlight w:val="lightGray"/>
          <w:lang w:val="ro-RO"/>
        </w:rPr>
        <w:t>10</w:t>
      </w:r>
      <w:r w:rsidRPr="00B6078A">
        <w:rPr>
          <w:rFonts w:ascii="Arial" w:hAnsi="Arial" w:cs="Arial"/>
          <w:b/>
          <w:bCs/>
          <w:lang w:val="ro-RO"/>
        </w:rPr>
        <w:t>]/[</w:t>
      </w:r>
      <w:r w:rsidR="00F536CB" w:rsidRPr="00F536CB">
        <w:rPr>
          <w:rFonts w:ascii="Arial" w:hAnsi="Arial" w:cs="Arial"/>
          <w:b/>
          <w:bCs/>
          <w:highlight w:val="lightGray"/>
          <w:lang w:val="ro-RO"/>
        </w:rPr>
        <w:t>11</w:t>
      </w:r>
      <w:r w:rsidRPr="00B6078A">
        <w:rPr>
          <w:rFonts w:ascii="Arial" w:hAnsi="Arial" w:cs="Arial"/>
          <w:b/>
          <w:bCs/>
          <w:lang w:val="ro-RO"/>
        </w:rPr>
        <w:t xml:space="preserve">] </w:t>
      </w:r>
      <w:r w:rsidR="00F536CB">
        <w:rPr>
          <w:rFonts w:ascii="Arial" w:hAnsi="Arial" w:cs="Arial"/>
          <w:b/>
          <w:bCs/>
          <w:lang w:val="ro-RO"/>
        </w:rPr>
        <w:t>octombrie</w:t>
      </w:r>
      <w:r w:rsidRPr="00B6078A">
        <w:rPr>
          <w:rFonts w:ascii="Arial" w:hAnsi="Arial" w:cs="Arial"/>
          <w:b/>
          <w:bCs/>
          <w:lang w:val="ro-RO"/>
        </w:rPr>
        <w:t xml:space="preserve"> 2024</w:t>
      </w:r>
    </w:p>
    <w:p w14:paraId="1162EE31" w14:textId="77777777" w:rsidR="00AD2A2A" w:rsidRDefault="00AD2A2A" w:rsidP="0006015C">
      <w:pPr>
        <w:spacing w:before="120" w:after="120" w:line="280" w:lineRule="exact"/>
        <w:jc w:val="both"/>
        <w:rPr>
          <w:rFonts w:ascii="Arial" w:hAnsi="Arial" w:cs="Arial"/>
          <w:lang w:val="ro-RO" w:bidi="ro-RO"/>
        </w:rPr>
      </w:pPr>
    </w:p>
    <w:p w14:paraId="016CC2E3" w14:textId="19A016EE"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007E5485" w:rsidRPr="007E5485">
        <w:rPr>
          <w:rFonts w:ascii="Arial" w:hAnsi="Arial" w:cs="Arial"/>
          <w:lang w:val="ro-RO" w:bidi="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w:t>
      </w:r>
      <w:bookmarkStart w:id="0" w:name="_Hlk176186537"/>
      <w:r w:rsidR="00F536CB" w:rsidRPr="00F536CB">
        <w:rPr>
          <w:rFonts w:ascii="Arial" w:hAnsi="Arial" w:cs="Arial"/>
          <w:lang w:val="ro-RO" w:bidi="ro-RO"/>
        </w:rPr>
        <w:t>765.771.503,40</w:t>
      </w:r>
      <w:r w:rsidR="00F536CB" w:rsidRPr="00F536CB">
        <w:rPr>
          <w:rFonts w:ascii="Arial" w:hAnsi="Arial" w:cs="Arial"/>
          <w:b/>
          <w:bCs/>
          <w:lang w:val="ro-RO" w:bidi="ro-RO"/>
        </w:rPr>
        <w:t xml:space="preserve"> </w:t>
      </w:r>
      <w:bookmarkEnd w:id="0"/>
      <w:r w:rsidR="007E5485" w:rsidRPr="007E5485">
        <w:rPr>
          <w:rFonts w:ascii="Arial" w:hAnsi="Arial" w:cs="Arial"/>
          <w:lang w:val="ro-RO" w:bidi="ro-RO"/>
        </w:rPr>
        <w:t xml:space="preserve">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00F536CB" w:rsidRPr="00F536CB">
        <w:rPr>
          <w:rFonts w:ascii="Arial" w:hAnsi="Arial" w:cs="Arial"/>
          <w:highlight w:val="lightGray"/>
          <w:lang w:val="ro-RO" w:bidi="ro-RO"/>
        </w:rPr>
        <w:t>10</w:t>
      </w:r>
      <w:r>
        <w:rPr>
          <w:rFonts w:ascii="Arial" w:hAnsi="Arial" w:cs="Arial"/>
          <w:lang w:val="ro-RO" w:bidi="ro-RO"/>
        </w:rPr>
        <w:t>]/[</w:t>
      </w:r>
      <w:r w:rsidR="00F536CB" w:rsidRPr="00F536CB">
        <w:rPr>
          <w:rFonts w:ascii="Arial" w:hAnsi="Arial" w:cs="Arial"/>
          <w:highlight w:val="lightGray"/>
          <w:lang w:val="ro-RO" w:bidi="ro-RO"/>
        </w:rPr>
        <w:t>11</w:t>
      </w:r>
      <w:r>
        <w:rPr>
          <w:rFonts w:ascii="Arial" w:hAnsi="Arial" w:cs="Arial"/>
          <w:lang w:val="ro-RO" w:bidi="ro-RO"/>
        </w:rPr>
        <w:t>]</w:t>
      </w:r>
      <w:r w:rsidRPr="00603ED9">
        <w:rPr>
          <w:rFonts w:ascii="Arial" w:hAnsi="Arial" w:cs="Arial"/>
          <w:lang w:val="ro-RO" w:bidi="ro-RO"/>
        </w:rPr>
        <w:t> </w:t>
      </w:r>
      <w:r w:rsidR="00F536CB">
        <w:rPr>
          <w:rFonts w:ascii="Arial" w:hAnsi="Arial" w:cs="Arial"/>
          <w:lang w:val="ro-RO" w:bidi="ro-RO"/>
        </w:rPr>
        <w:t>octombrie</w:t>
      </w:r>
      <w:r w:rsidRPr="00603ED9">
        <w:rPr>
          <w:rFonts w:ascii="Arial" w:hAnsi="Arial" w:cs="Arial"/>
          <w:lang w:val="ro-RO" w:bidi="ro-RO"/>
        </w:rPr>
        <w:t xml:space="preserve"> 2024, ora 10:00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286B0F">
        <w:rPr>
          <w:rFonts w:ascii="Arial" w:hAnsi="Arial" w:cs="Arial"/>
          <w:lang w:val="ro-RO"/>
        </w:rPr>
        <w:t xml:space="preserve"> </w:t>
      </w:r>
      <w:r w:rsidR="0023655B" w:rsidRPr="0023655B">
        <w:rPr>
          <w:rFonts w:ascii="Arial" w:hAnsi="Arial" w:cs="Arial"/>
          <w:lang w:val="ro-RO" w:bidi="ro-RO"/>
        </w:rPr>
        <w:t>One Cotroceni Park Office, Corp A, et. 1, strada Sergent Nuțu Ion nr. 44, Sector 5, București, România</w:t>
      </w:r>
      <w:r w:rsidRPr="00603ED9">
        <w:rPr>
          <w:rFonts w:ascii="Arial" w:hAnsi="Arial" w:cs="Arial"/>
          <w:lang w:val="ro-RO" w:bidi="ro-RO"/>
        </w:rPr>
        <w:t>, în Adunarea Generală Ordinară a Acționarilor (</w:t>
      </w:r>
      <w:r w:rsidRPr="00603ED9">
        <w:rPr>
          <w:rFonts w:ascii="Arial" w:hAnsi="Arial" w:cs="Arial"/>
          <w:b/>
          <w:bCs/>
          <w:lang w:val="ro-RO" w:bidi="ro-RO"/>
        </w:rPr>
        <w:t>„AGOA”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B6078A">
        <w:rPr>
          <w:rFonts w:ascii="Arial" w:hAnsi="Arial" w:cs="Arial"/>
          <w:highlight w:val="lightGray"/>
          <w:lang w:val="ro-RO" w:bidi="ro-RO"/>
        </w:rPr>
        <w:t>prima/a doua</w:t>
      </w:r>
      <w:r w:rsidRPr="00286B0F">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w:t>
      </w:r>
    </w:p>
    <w:p w14:paraId="447D41D3" w14:textId="77777777"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AGOA și dezbaterilor asupra chestiunilor listate pe ordinea de zi, acționarii prezenți au adoptat următoarele hotărâri, care au fost corespunzător consemnate în procesul-verbal de ședință:</w:t>
      </w:r>
    </w:p>
    <w:p w14:paraId="145320CF" w14:textId="77777777" w:rsidR="00AD2A2A" w:rsidRPr="00963BB1" w:rsidRDefault="00AD2A2A" w:rsidP="0006015C">
      <w:pPr>
        <w:spacing w:before="120" w:after="120" w:line="280" w:lineRule="exact"/>
        <w:jc w:val="center"/>
        <w:rPr>
          <w:rFonts w:ascii="Arial" w:hAnsi="Arial" w:cs="Arial"/>
          <w:b/>
          <w:bCs/>
          <w:lang w:val="ro-RO"/>
        </w:rPr>
      </w:pPr>
    </w:p>
    <w:p w14:paraId="541E6C6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HOTĂRÂREA NR. 1</w:t>
      </w:r>
    </w:p>
    <w:p w14:paraId="2E30B482"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D89AEF4" w14:textId="77777777" w:rsidR="00AD2A2A" w:rsidRPr="003707C1" w:rsidRDefault="00AD2A2A" w:rsidP="003707C1">
      <w:pPr>
        <w:spacing w:before="120" w:after="120" w:line="280" w:lineRule="exact"/>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w:t>
      </w:r>
      <w:r w:rsidRPr="0023655B">
        <w:rPr>
          <w:rFonts w:ascii="Arial" w:hAnsi="Arial" w:cs="Arial"/>
          <w:highlight w:val="lightGray"/>
          <w:lang w:val="ro-RO"/>
        </w:rPr>
        <w:t>r</w:t>
      </w:r>
      <w:r w:rsidRPr="00B6078A">
        <w:rPr>
          <w:rFonts w:ascii="Arial" w:hAnsi="Arial" w:cs="Arial"/>
          <w:highlight w:val="lightGray"/>
          <w:lang w:val="ro-RO"/>
        </w:rPr>
        <w:t>espinge</w:t>
      </w:r>
      <w:r>
        <w:rPr>
          <w:rFonts w:ascii="Arial" w:hAnsi="Arial" w:cs="Arial"/>
          <w:lang w:val="ro-RO"/>
        </w:rPr>
        <w:t>]:</w:t>
      </w:r>
    </w:p>
    <w:p w14:paraId="4609844E" w14:textId="7E00C372" w:rsidR="00AD2A2A" w:rsidRPr="00D87DFB" w:rsidRDefault="007E5485" w:rsidP="00D87DFB">
      <w:pPr>
        <w:spacing w:before="120" w:after="120" w:line="280" w:lineRule="exact"/>
        <w:jc w:val="both"/>
        <w:rPr>
          <w:rFonts w:ascii="Arial" w:hAnsi="Arial" w:cs="Arial"/>
          <w:lang w:val="ro-RO"/>
        </w:rPr>
      </w:pPr>
      <w:r>
        <w:rPr>
          <w:rFonts w:ascii="Arial" w:hAnsi="Arial" w:cs="Arial"/>
          <w:lang w:val="ro-RO"/>
        </w:rPr>
        <w:t>Alegerea</w:t>
      </w:r>
      <w:r w:rsidRPr="007E5485">
        <w:rPr>
          <w:rFonts w:ascii="Arial" w:hAnsi="Arial" w:cs="Arial"/>
          <w:lang w:val="ro-RO"/>
        </w:rPr>
        <w:t xml:space="preserve"> dlui Alexandru-Victor Savi-Nims în calitate de secretar de ședință al AGOA și a dnei Anca Minescu în calitate de secretar tehnic al AGOA, ambii având datele de identificare disponibile la sediul Societății</w:t>
      </w:r>
      <w:r w:rsidR="00AD2A2A" w:rsidRPr="00D87DFB">
        <w:rPr>
          <w:rFonts w:ascii="Arial" w:hAnsi="Arial" w:cs="Arial"/>
          <w:lang w:val="ro-RO"/>
        </w:rPr>
        <w:t>.</w:t>
      </w:r>
    </w:p>
    <w:p w14:paraId="762590FB" w14:textId="77777777" w:rsidR="00AD2A2A" w:rsidRPr="00963BB1" w:rsidRDefault="00AD2A2A" w:rsidP="0006015C">
      <w:pPr>
        <w:spacing w:before="120" w:after="120" w:line="280" w:lineRule="exact"/>
        <w:jc w:val="center"/>
        <w:rPr>
          <w:rFonts w:ascii="Arial" w:hAnsi="Arial" w:cs="Arial"/>
          <w:b/>
          <w:bCs/>
          <w:lang w:val="ro-RO"/>
        </w:rPr>
      </w:pPr>
    </w:p>
    <w:p w14:paraId="1A37D590"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2</w:t>
      </w:r>
    </w:p>
    <w:p w14:paraId="6B08A9D6"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6685D3E" w14:textId="2D9C76EA"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w:t>
      </w:r>
      <w:r w:rsidRPr="0023655B">
        <w:rPr>
          <w:rFonts w:ascii="Arial" w:hAnsi="Arial" w:cs="Arial"/>
          <w:highlight w:val="lightGray"/>
          <w:lang w:val="ro-RO"/>
        </w:rPr>
        <w:t>r</w:t>
      </w:r>
      <w:r w:rsidRPr="00B6078A">
        <w:rPr>
          <w:rFonts w:ascii="Arial" w:hAnsi="Arial" w:cs="Arial"/>
          <w:highlight w:val="lightGray"/>
          <w:lang w:val="ro-RO"/>
        </w:rPr>
        <w:t>esping</w:t>
      </w:r>
      <w:r>
        <w:rPr>
          <w:rFonts w:ascii="Arial" w:hAnsi="Arial" w:cs="Arial"/>
          <w:lang w:val="ro-RO"/>
        </w:rPr>
        <w:t>]:</w:t>
      </w:r>
    </w:p>
    <w:p w14:paraId="75E0BA62" w14:textId="0C2F5049" w:rsidR="00AD2A2A" w:rsidRPr="00D87DFB" w:rsidRDefault="0023655B" w:rsidP="00D87DFB">
      <w:pPr>
        <w:spacing w:before="120" w:after="120" w:line="280" w:lineRule="exact"/>
        <w:jc w:val="both"/>
        <w:rPr>
          <w:rFonts w:ascii="Arial" w:hAnsi="Arial" w:cs="Arial"/>
          <w:lang w:val="ro-RO"/>
        </w:rPr>
      </w:pPr>
      <w:r>
        <w:rPr>
          <w:rFonts w:ascii="Arial" w:hAnsi="Arial" w:cs="Arial"/>
          <w:lang w:val="ro-RO"/>
        </w:rPr>
        <w:t>S</w:t>
      </w:r>
      <w:r w:rsidR="00F536CB" w:rsidRPr="00963BB1">
        <w:rPr>
          <w:rFonts w:ascii="Arial" w:hAnsi="Arial" w:cs="Arial"/>
          <w:lang w:val="ro-RO"/>
        </w:rPr>
        <w:t>ituațiil</w:t>
      </w:r>
      <w:r>
        <w:rPr>
          <w:rFonts w:ascii="Arial" w:hAnsi="Arial" w:cs="Arial"/>
          <w:lang w:val="ro-RO"/>
        </w:rPr>
        <w:t>e</w:t>
      </w:r>
      <w:r w:rsidR="00F536CB" w:rsidRPr="00963BB1">
        <w:rPr>
          <w:rFonts w:ascii="Arial" w:hAnsi="Arial" w:cs="Arial"/>
          <w:lang w:val="ro-RO"/>
        </w:rPr>
        <w:t xml:space="preserve"> financiare anuale individuale și consolidate întocmite pentru </w:t>
      </w:r>
      <w:r w:rsidR="00F536CB">
        <w:rPr>
          <w:rFonts w:ascii="Arial" w:hAnsi="Arial" w:cs="Arial"/>
          <w:lang w:val="ro-RO"/>
        </w:rPr>
        <w:t>primele șase luni din exercițiul financiar care se va încheia la 31 decembrie 2024</w:t>
      </w:r>
      <w:r w:rsidR="00F536CB" w:rsidRPr="00963BB1">
        <w:rPr>
          <w:rFonts w:ascii="Arial" w:hAnsi="Arial" w:cs="Arial"/>
          <w:lang w:val="ro-RO"/>
        </w:rPr>
        <w:t xml:space="preserve">, însoțite de raportul întocmit de Consiliul de Administrație și de raportul auditorului independent. </w:t>
      </w:r>
      <w:r w:rsidR="00F536CB" w:rsidRPr="003B417B">
        <w:rPr>
          <w:rFonts w:ascii="Arial" w:hAnsi="Arial" w:cs="Arial"/>
          <w:lang w:val="ro-RO"/>
        </w:rPr>
        <w:t>În prima jumătate a exercițiului financiar care se va încheia la 31 decembrie 202</w:t>
      </w:r>
      <w:r w:rsidR="00F536CB">
        <w:rPr>
          <w:rFonts w:ascii="Arial" w:hAnsi="Arial" w:cs="Arial"/>
          <w:lang w:val="ro-RO"/>
        </w:rPr>
        <w:t>4</w:t>
      </w:r>
      <w:r w:rsidR="00F536CB" w:rsidRPr="003B417B">
        <w:rPr>
          <w:rFonts w:ascii="Arial" w:hAnsi="Arial" w:cs="Arial"/>
          <w:lang w:val="ro-RO"/>
        </w:rPr>
        <w:t xml:space="preserve">, Societatea a înregistrat un profit net consolidat de </w:t>
      </w:r>
      <w:r w:rsidR="00F536CB" w:rsidRPr="00A726CF">
        <w:rPr>
          <w:rFonts w:ascii="Arial" w:hAnsi="Arial" w:cs="Arial"/>
          <w:lang w:val="ro-RO"/>
        </w:rPr>
        <w:t>228</w:t>
      </w:r>
      <w:r w:rsidR="00F536CB">
        <w:rPr>
          <w:rFonts w:ascii="Arial" w:hAnsi="Arial" w:cs="Arial"/>
          <w:lang w:val="ro-RO"/>
        </w:rPr>
        <w:t>.</w:t>
      </w:r>
      <w:r w:rsidR="00F536CB" w:rsidRPr="00A726CF">
        <w:rPr>
          <w:rFonts w:ascii="Arial" w:hAnsi="Arial" w:cs="Arial"/>
          <w:lang w:val="ro-RO"/>
        </w:rPr>
        <w:t>649</w:t>
      </w:r>
      <w:r w:rsidR="00F536CB">
        <w:rPr>
          <w:rFonts w:ascii="Arial" w:hAnsi="Arial" w:cs="Arial"/>
          <w:lang w:val="ro-RO"/>
        </w:rPr>
        <w:t>.</w:t>
      </w:r>
      <w:r w:rsidR="00F536CB" w:rsidRPr="00A726CF">
        <w:rPr>
          <w:rFonts w:ascii="Arial" w:hAnsi="Arial" w:cs="Arial"/>
          <w:lang w:val="ro-RO"/>
        </w:rPr>
        <w:t>416</w:t>
      </w:r>
      <w:r w:rsidR="00F536CB" w:rsidRPr="003B417B">
        <w:rPr>
          <w:rFonts w:ascii="Arial" w:hAnsi="Arial" w:cs="Arial"/>
          <w:lang w:val="ro-RO"/>
        </w:rPr>
        <w:t xml:space="preserve"> RON, înregistrând în situațiile financiare individuale un profit net distribuibil în valoare de </w:t>
      </w:r>
      <w:r w:rsidR="00F536CB" w:rsidRPr="00A726CF">
        <w:rPr>
          <w:rFonts w:ascii="Arial" w:hAnsi="Arial" w:cs="Arial"/>
          <w:lang w:val="ro-RO"/>
        </w:rPr>
        <w:t>74</w:t>
      </w:r>
      <w:r w:rsidR="00F536CB">
        <w:rPr>
          <w:rFonts w:ascii="Arial" w:hAnsi="Arial" w:cs="Arial"/>
          <w:lang w:val="ro-RO"/>
        </w:rPr>
        <w:t>.</w:t>
      </w:r>
      <w:r w:rsidR="00F536CB" w:rsidRPr="00A726CF">
        <w:rPr>
          <w:rFonts w:ascii="Arial" w:hAnsi="Arial" w:cs="Arial"/>
          <w:lang w:val="ro-RO"/>
        </w:rPr>
        <w:t>215</w:t>
      </w:r>
      <w:r w:rsidR="00F536CB">
        <w:rPr>
          <w:rFonts w:ascii="Arial" w:hAnsi="Arial" w:cs="Arial"/>
          <w:lang w:val="ro-RO"/>
        </w:rPr>
        <w:t>.</w:t>
      </w:r>
      <w:r w:rsidR="00F536CB" w:rsidRPr="00A726CF">
        <w:rPr>
          <w:rFonts w:ascii="Arial" w:hAnsi="Arial" w:cs="Arial"/>
          <w:lang w:val="ro-RO"/>
        </w:rPr>
        <w:t>539</w:t>
      </w:r>
      <w:r w:rsidR="00F536CB" w:rsidRPr="003B417B">
        <w:rPr>
          <w:rFonts w:ascii="Arial" w:hAnsi="Arial" w:cs="Arial"/>
          <w:lang w:val="ro-RO"/>
        </w:rPr>
        <w:t xml:space="preserve"> RON.</w:t>
      </w:r>
    </w:p>
    <w:p w14:paraId="0AFF2ECA" w14:textId="77777777" w:rsidR="0023655B" w:rsidRDefault="0023655B" w:rsidP="0006015C">
      <w:pPr>
        <w:spacing w:before="120" w:after="120" w:line="280" w:lineRule="exact"/>
        <w:jc w:val="center"/>
        <w:rPr>
          <w:rFonts w:ascii="Arial" w:hAnsi="Arial" w:cs="Arial"/>
          <w:b/>
          <w:bCs/>
          <w:lang w:val="ro-RO"/>
        </w:rPr>
      </w:pPr>
    </w:p>
    <w:p w14:paraId="495B28C7" w14:textId="5FCB0802"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3</w:t>
      </w:r>
    </w:p>
    <w:p w14:paraId="2DC8FD0A"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2A031FE"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w:t>
      </w:r>
      <w:r w:rsidRPr="00F536CB">
        <w:rPr>
          <w:rFonts w:ascii="Arial" w:hAnsi="Arial" w:cs="Arial"/>
          <w:highlight w:val="lightGray"/>
          <w:lang w:val="ro-RO"/>
        </w:rPr>
        <w:t>r</w:t>
      </w:r>
      <w:r w:rsidRPr="00B6078A">
        <w:rPr>
          <w:rFonts w:ascii="Arial" w:hAnsi="Arial" w:cs="Arial"/>
          <w:highlight w:val="lightGray"/>
          <w:lang w:val="ro-RO"/>
        </w:rPr>
        <w:t>espinge</w:t>
      </w:r>
      <w:r>
        <w:rPr>
          <w:rFonts w:ascii="Arial" w:hAnsi="Arial" w:cs="Arial"/>
          <w:lang w:val="ro-RO"/>
        </w:rPr>
        <w:t>]:</w:t>
      </w:r>
    </w:p>
    <w:p w14:paraId="6283B415" w14:textId="43A93A4A" w:rsidR="00AD2A2A" w:rsidRPr="00D87DFB" w:rsidRDefault="0023655B" w:rsidP="00D87DFB">
      <w:pPr>
        <w:spacing w:before="120" w:after="120" w:line="280" w:lineRule="exact"/>
        <w:jc w:val="both"/>
        <w:rPr>
          <w:rFonts w:ascii="Arial" w:hAnsi="Arial" w:cs="Arial"/>
          <w:lang w:val="ro-RO"/>
        </w:rPr>
      </w:pPr>
      <w:r>
        <w:rPr>
          <w:rFonts w:ascii="Arial" w:hAnsi="Arial" w:cs="Arial"/>
          <w:lang w:val="ro-RO"/>
        </w:rPr>
        <w:t>D</w:t>
      </w:r>
      <w:r w:rsidR="00F536CB" w:rsidRPr="003B417B">
        <w:rPr>
          <w:rFonts w:ascii="Arial" w:hAnsi="Arial" w:cs="Arial"/>
          <w:lang w:val="ro-RO"/>
        </w:rPr>
        <w:t>istribuir</w:t>
      </w:r>
      <w:r>
        <w:rPr>
          <w:rFonts w:ascii="Arial" w:hAnsi="Arial" w:cs="Arial"/>
          <w:lang w:val="ro-RO"/>
        </w:rPr>
        <w:t>ea</w:t>
      </w:r>
      <w:r w:rsidR="00F536CB" w:rsidRPr="003B417B">
        <w:rPr>
          <w:rFonts w:ascii="Arial" w:hAnsi="Arial" w:cs="Arial"/>
          <w:lang w:val="ro-RO"/>
        </w:rPr>
        <w:t xml:space="preserve"> de dividende interimare din primele șase luni din exercițiul financiar care se va încheia la 31 decembrie 2024</w:t>
      </w:r>
      <w:r w:rsidR="00F536CB">
        <w:rPr>
          <w:rFonts w:ascii="Arial" w:hAnsi="Arial" w:cs="Arial"/>
          <w:lang w:val="ro-RO"/>
        </w:rPr>
        <w:t xml:space="preserve"> </w:t>
      </w:r>
      <w:r w:rsidR="00F536CB" w:rsidRPr="003B417B">
        <w:rPr>
          <w:rFonts w:ascii="Arial" w:hAnsi="Arial" w:cs="Arial"/>
          <w:lang w:val="ro-RO"/>
        </w:rPr>
        <w:t xml:space="preserve">în valoare de </w:t>
      </w:r>
      <w:r w:rsidR="00F536CB" w:rsidRPr="00A726CF">
        <w:rPr>
          <w:rFonts w:ascii="Arial" w:hAnsi="Arial" w:cs="Arial"/>
          <w:lang w:val="ro-RO"/>
        </w:rPr>
        <w:t>38</w:t>
      </w:r>
      <w:r w:rsidR="00F536CB">
        <w:rPr>
          <w:rFonts w:ascii="Arial" w:hAnsi="Arial" w:cs="Arial"/>
          <w:lang w:val="ro-RO"/>
        </w:rPr>
        <w:t>.</w:t>
      </w:r>
      <w:r w:rsidR="00F536CB" w:rsidRPr="00A726CF">
        <w:rPr>
          <w:rFonts w:ascii="Arial" w:hAnsi="Arial" w:cs="Arial"/>
          <w:lang w:val="ro-RO"/>
        </w:rPr>
        <w:t>288</w:t>
      </w:r>
      <w:r w:rsidR="00F536CB">
        <w:rPr>
          <w:rFonts w:ascii="Arial" w:hAnsi="Arial" w:cs="Arial"/>
          <w:lang w:val="ro-RO"/>
        </w:rPr>
        <w:t>.</w:t>
      </w:r>
      <w:r w:rsidR="00F536CB" w:rsidRPr="00A726CF">
        <w:rPr>
          <w:rFonts w:ascii="Arial" w:hAnsi="Arial" w:cs="Arial"/>
          <w:lang w:val="ro-RO"/>
        </w:rPr>
        <w:t>575</w:t>
      </w:r>
      <w:r w:rsidR="00F536CB">
        <w:rPr>
          <w:rFonts w:ascii="Arial" w:hAnsi="Arial" w:cs="Arial"/>
          <w:lang w:val="ro-RO"/>
        </w:rPr>
        <w:t>,</w:t>
      </w:r>
      <w:r w:rsidR="00F536CB" w:rsidRPr="00A726CF">
        <w:rPr>
          <w:rFonts w:ascii="Arial" w:hAnsi="Arial" w:cs="Arial"/>
          <w:lang w:val="ro-RO"/>
        </w:rPr>
        <w:t>17</w:t>
      </w:r>
      <w:r w:rsidR="00F536CB" w:rsidRPr="003B417B">
        <w:rPr>
          <w:rFonts w:ascii="Arial" w:hAnsi="Arial" w:cs="Arial"/>
          <w:lang w:val="ro-RO"/>
        </w:rPr>
        <w:t xml:space="preserve"> RON (brut), adică un dividend de </w:t>
      </w:r>
      <w:r w:rsidR="00F536CB">
        <w:rPr>
          <w:rFonts w:ascii="Arial" w:hAnsi="Arial" w:cs="Arial"/>
          <w:lang w:val="ro-RO"/>
        </w:rPr>
        <w:t>0,01</w:t>
      </w:r>
      <w:r w:rsidR="00F536CB" w:rsidRPr="003B417B">
        <w:rPr>
          <w:rFonts w:ascii="Arial" w:hAnsi="Arial" w:cs="Arial"/>
          <w:lang w:val="ro-RO"/>
        </w:rPr>
        <w:t xml:space="preserve"> RON/acțiune (brut, prin raportare la numărul total de acțiuni emise de Societate la data convocării AGOA) din profitul net distribuibil în valoare de </w:t>
      </w:r>
      <w:r w:rsidR="00F536CB" w:rsidRPr="00A726CF">
        <w:rPr>
          <w:rFonts w:ascii="Arial" w:hAnsi="Arial" w:cs="Arial"/>
          <w:lang w:val="ro-RO"/>
        </w:rPr>
        <w:t>140.868.290</w:t>
      </w:r>
      <w:r w:rsidR="00F536CB" w:rsidRPr="003B417B">
        <w:rPr>
          <w:rFonts w:ascii="Arial" w:hAnsi="Arial" w:cs="Arial"/>
          <w:lang w:val="ro-RO"/>
        </w:rPr>
        <w:t xml:space="preserve"> RON (din care </w:t>
      </w:r>
      <w:r w:rsidR="00F536CB" w:rsidRPr="00A726CF">
        <w:rPr>
          <w:rFonts w:ascii="Arial" w:hAnsi="Arial" w:cs="Arial"/>
          <w:lang w:val="ro-RO"/>
        </w:rPr>
        <w:t>74</w:t>
      </w:r>
      <w:r w:rsidR="00F536CB">
        <w:rPr>
          <w:rFonts w:ascii="Arial" w:hAnsi="Arial" w:cs="Arial"/>
          <w:lang w:val="ro-RO"/>
        </w:rPr>
        <w:t>.</w:t>
      </w:r>
      <w:r w:rsidR="00F536CB" w:rsidRPr="00A726CF">
        <w:rPr>
          <w:rFonts w:ascii="Arial" w:hAnsi="Arial" w:cs="Arial"/>
          <w:lang w:val="ro-RO"/>
        </w:rPr>
        <w:t>215</w:t>
      </w:r>
      <w:r w:rsidR="00F536CB">
        <w:rPr>
          <w:rFonts w:ascii="Arial" w:hAnsi="Arial" w:cs="Arial"/>
          <w:lang w:val="ro-RO"/>
        </w:rPr>
        <w:t>.</w:t>
      </w:r>
      <w:r w:rsidR="00F536CB" w:rsidRPr="00A726CF">
        <w:rPr>
          <w:rFonts w:ascii="Arial" w:hAnsi="Arial" w:cs="Arial"/>
          <w:lang w:val="ro-RO"/>
        </w:rPr>
        <w:t>539</w:t>
      </w:r>
      <w:r w:rsidR="00F536CB" w:rsidRPr="003B417B">
        <w:rPr>
          <w:rFonts w:ascii="Arial" w:hAnsi="Arial" w:cs="Arial"/>
          <w:lang w:val="ro-RO"/>
        </w:rPr>
        <w:t xml:space="preserve"> RON reprezintă profitul net distribuibil aferent primei jumătăți a exercițiului financiar care se va încheia la 31 decembrie 2024).</w:t>
      </w:r>
      <w:r w:rsidR="00F536CB">
        <w:rPr>
          <w:rFonts w:ascii="Arial" w:hAnsi="Arial" w:cs="Arial"/>
          <w:lang w:val="ro-RO"/>
        </w:rPr>
        <w:t xml:space="preserve"> </w:t>
      </w:r>
      <w:r w:rsidR="00F536CB" w:rsidRPr="003B417B">
        <w:rPr>
          <w:rFonts w:ascii="Arial" w:hAnsi="Arial" w:cs="Arial"/>
          <w:lang w:val="ro-RO"/>
        </w:rPr>
        <w:t>În măsura în care la data de înregistrare aplicabilă vor fi înregistrate acțiuni de trezorerie, acestea nu vor da dreptul la dividende.</w:t>
      </w:r>
    </w:p>
    <w:p w14:paraId="53AF7924" w14:textId="77777777" w:rsidR="00352985" w:rsidRDefault="00352985" w:rsidP="008860A9">
      <w:pPr>
        <w:spacing w:before="120" w:after="120" w:line="280" w:lineRule="exact"/>
        <w:jc w:val="center"/>
        <w:rPr>
          <w:rFonts w:ascii="Arial" w:hAnsi="Arial" w:cs="Arial"/>
          <w:b/>
          <w:bCs/>
          <w:lang w:val="ro-RO"/>
        </w:rPr>
      </w:pPr>
    </w:p>
    <w:p w14:paraId="71A068DC" w14:textId="042D29F6"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4</w:t>
      </w:r>
    </w:p>
    <w:p w14:paraId="31E3BAF5"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8880660"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w:t>
      </w:r>
      <w:r w:rsidRPr="00352985">
        <w:rPr>
          <w:rFonts w:ascii="Arial" w:hAnsi="Arial" w:cs="Arial"/>
          <w:highlight w:val="lightGray"/>
          <w:lang w:val="ro-RO"/>
        </w:rPr>
        <w:t>re</w:t>
      </w:r>
      <w:r w:rsidRPr="00B6078A">
        <w:rPr>
          <w:rFonts w:ascii="Arial" w:hAnsi="Arial" w:cs="Arial"/>
          <w:highlight w:val="lightGray"/>
          <w:lang w:val="ro-RO"/>
        </w:rPr>
        <w:t>spinge</w:t>
      </w:r>
      <w:r>
        <w:rPr>
          <w:rFonts w:ascii="Arial" w:hAnsi="Arial" w:cs="Arial"/>
          <w:lang w:val="ro-RO"/>
        </w:rPr>
        <w:t>]:</w:t>
      </w:r>
    </w:p>
    <w:p w14:paraId="6B4ACB11" w14:textId="54063D94" w:rsidR="00F536CB" w:rsidRPr="00F536CB" w:rsidRDefault="00352985" w:rsidP="00F536CB">
      <w:pPr>
        <w:spacing w:before="120" w:after="120" w:line="280" w:lineRule="exact"/>
        <w:jc w:val="both"/>
        <w:rPr>
          <w:rFonts w:ascii="Arial" w:hAnsi="Arial" w:cs="Arial"/>
          <w:lang w:val="ro-RO"/>
        </w:rPr>
      </w:pPr>
      <w:r>
        <w:rPr>
          <w:rFonts w:ascii="Arial" w:hAnsi="Arial" w:cs="Arial"/>
          <w:lang w:val="ro-RO"/>
        </w:rPr>
        <w:t>S</w:t>
      </w:r>
      <w:r w:rsidR="00F536CB" w:rsidRPr="00F536CB">
        <w:rPr>
          <w:rFonts w:ascii="Arial" w:hAnsi="Arial" w:cs="Arial"/>
          <w:lang w:val="ro-RO"/>
        </w:rPr>
        <w:t>tabilir</w:t>
      </w:r>
      <w:r>
        <w:rPr>
          <w:rFonts w:ascii="Arial" w:hAnsi="Arial" w:cs="Arial"/>
          <w:lang w:val="ro-RO"/>
        </w:rPr>
        <w:t>ea</w:t>
      </w:r>
      <w:r w:rsidR="00F536CB" w:rsidRPr="00F536CB">
        <w:rPr>
          <w:rFonts w:ascii="Arial" w:hAnsi="Arial" w:cs="Arial"/>
          <w:lang w:val="ro-RO"/>
        </w:rPr>
        <w:t xml:space="preserve"> datei de:</w:t>
      </w:r>
    </w:p>
    <w:p w14:paraId="2F5D4BE7" w14:textId="77777777" w:rsidR="00F536CB" w:rsidRPr="0075111B" w:rsidRDefault="00F536CB" w:rsidP="00F536CB">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30 octombrie </w:t>
      </w:r>
      <w:r w:rsidRPr="0075111B">
        <w:rPr>
          <w:rFonts w:ascii="Arial" w:hAnsi="Arial" w:cs="Arial"/>
          <w:lang w:val="ro-RO"/>
        </w:rPr>
        <w:t>2024 ca dată de înregistrare pentru identificarea acționarilor asupra cărora se răsfrâng efectele hotărârilor adoptate de către AGOA, în conformitate cu prevederile art. 87 alin. (1) din Legea nr. 24/2017;</w:t>
      </w:r>
    </w:p>
    <w:p w14:paraId="2935B928" w14:textId="77777777" w:rsidR="00F536CB" w:rsidRPr="00963BB1" w:rsidRDefault="00F536CB" w:rsidP="00F536CB">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29 octombrie</w:t>
      </w:r>
      <w:r w:rsidRPr="0075111B">
        <w:rPr>
          <w:rFonts w:ascii="Arial" w:hAnsi="Arial" w:cs="Arial"/>
          <w:lang w:val="ro-RO"/>
        </w:rPr>
        <w:t xml:space="preserve"> 2024 ca “ex-date” calculată în conformitate cu prevederile art. 2 alin. (2) lit. (l) din Regulamentul</w:t>
      </w:r>
      <w:r w:rsidRPr="00963BB1">
        <w:rPr>
          <w:rFonts w:ascii="Arial" w:hAnsi="Arial" w:cs="Arial"/>
          <w:lang w:val="ro-RO"/>
        </w:rPr>
        <w:t xml:space="preserve"> nr. 5/2018; și</w:t>
      </w:r>
    </w:p>
    <w:p w14:paraId="0D0CFE03" w14:textId="77777777" w:rsidR="00F536CB" w:rsidRPr="00963BB1" w:rsidRDefault="00F536CB" w:rsidP="00F536CB">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11 noiembrie</w:t>
      </w:r>
      <w:r w:rsidRPr="0075111B">
        <w:rPr>
          <w:rFonts w:ascii="Arial" w:hAnsi="Arial" w:cs="Arial"/>
          <w:lang w:val="ro-RO"/>
        </w:rPr>
        <w:t xml:space="preserve"> 2024 ca data</w:t>
      </w:r>
      <w:r w:rsidRPr="00963BB1">
        <w:rPr>
          <w:rFonts w:ascii="Arial" w:hAnsi="Arial" w:cs="Arial"/>
          <w:lang w:val="ro-RO"/>
        </w:rPr>
        <w:t xml:space="preserve"> plății calculată în conformitate cu prevederile art. 178 alin. (2) din Regulamentul nr. 5/2018.</w:t>
      </w:r>
    </w:p>
    <w:p w14:paraId="44EECB74" w14:textId="77777777" w:rsidR="00F536CB" w:rsidRDefault="00F536CB" w:rsidP="00F536CB">
      <w:pPr>
        <w:spacing w:before="120" w:after="120" w:line="280" w:lineRule="exact"/>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p w14:paraId="4C109427" w14:textId="77777777" w:rsidR="00352985" w:rsidRDefault="00352985" w:rsidP="00F536CB">
      <w:pPr>
        <w:spacing w:before="120" w:after="120" w:line="280" w:lineRule="exact"/>
        <w:jc w:val="center"/>
        <w:rPr>
          <w:rFonts w:ascii="Arial" w:hAnsi="Arial" w:cs="Arial"/>
          <w:b/>
          <w:bCs/>
          <w:lang w:val="ro-RO"/>
        </w:rPr>
      </w:pPr>
    </w:p>
    <w:p w14:paraId="2B776878" w14:textId="1B1D3F42" w:rsidR="00F536CB" w:rsidRPr="00D87DFB" w:rsidRDefault="00F536CB" w:rsidP="00F536CB">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5</w:t>
      </w:r>
    </w:p>
    <w:p w14:paraId="51B6C794" w14:textId="0E754404" w:rsidR="00F536CB" w:rsidRDefault="00F536CB" w:rsidP="00F536CB">
      <w:pPr>
        <w:spacing w:before="120" w:after="120" w:line="280" w:lineRule="exact"/>
        <w:jc w:val="both"/>
        <w:rPr>
          <w:rFonts w:ascii="Arial" w:hAnsi="Arial" w:cs="Arial"/>
          <w:lang w:val="ro-RO"/>
        </w:rPr>
      </w:pPr>
      <w:r w:rsidRPr="00963BB1">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 xml:space="preserve">otărârii în Monitorul Oficial al României </w:t>
      </w:r>
      <w:r w:rsidR="00352985">
        <w:rPr>
          <w:rFonts w:ascii="Arial" w:hAnsi="Arial" w:cs="Arial"/>
          <w:lang w:val="ro-RO"/>
        </w:rPr>
        <w:t>P</w:t>
      </w:r>
      <w:r w:rsidR="00352985" w:rsidRPr="00963BB1">
        <w:rPr>
          <w:rFonts w:ascii="Arial" w:hAnsi="Arial" w:cs="Arial"/>
          <w:lang w:val="ro-RO"/>
        </w:rPr>
        <w:t xml:space="preserve">artea </w:t>
      </w:r>
      <w:r w:rsidRPr="00963BB1">
        <w:rPr>
          <w:rFonts w:ascii="Arial" w:hAnsi="Arial" w:cs="Arial"/>
          <w:lang w:val="ro-RO"/>
        </w:rPr>
        <w:t>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0C9FEBC4" w14:textId="77777777" w:rsidR="00352985" w:rsidRDefault="00352985" w:rsidP="00F536CB">
      <w:pPr>
        <w:spacing w:before="120" w:after="120" w:line="280" w:lineRule="exact"/>
        <w:jc w:val="both"/>
        <w:rPr>
          <w:rFonts w:ascii="Arial" w:hAnsi="Arial" w:cs="Arial"/>
          <w:lang w:val="ro-RO"/>
        </w:rPr>
      </w:pPr>
    </w:p>
    <w:p w14:paraId="11143205" w14:textId="31866A11" w:rsidR="00AD2A2A" w:rsidRPr="00603ED9" w:rsidRDefault="00AD2A2A" w:rsidP="00F536CB">
      <w:pPr>
        <w:spacing w:before="120" w:after="120" w:line="280" w:lineRule="exact"/>
        <w:jc w:val="both"/>
        <w:rPr>
          <w:rFonts w:ascii="Arial" w:hAnsi="Arial" w:cs="Arial"/>
          <w:lang w:val="ro-RO"/>
        </w:rPr>
      </w:pPr>
      <w:r w:rsidRPr="00603ED9">
        <w:rPr>
          <w:rFonts w:ascii="Arial" w:hAnsi="Arial" w:cs="Arial"/>
          <w:lang w:val="ro-RO"/>
        </w:rPr>
        <w:t xml:space="preserve">Prezenta hotărâre a fost redactată și semnată în numele și pe seama acționarilor, astăzi, </w:t>
      </w:r>
      <w:r>
        <w:rPr>
          <w:rFonts w:ascii="Arial" w:hAnsi="Arial" w:cs="Arial"/>
          <w:lang w:val="ro-RO"/>
        </w:rPr>
        <w:t>[</w:t>
      </w:r>
      <w:r w:rsidR="00F536CB" w:rsidRPr="00F536CB">
        <w:rPr>
          <w:rFonts w:ascii="Arial" w:hAnsi="Arial" w:cs="Arial"/>
          <w:highlight w:val="lightGray"/>
          <w:lang w:val="ro-RO"/>
        </w:rPr>
        <w:t>10</w:t>
      </w:r>
      <w:r w:rsidRPr="00286B0F">
        <w:rPr>
          <w:rFonts w:ascii="Arial" w:hAnsi="Arial" w:cs="Arial"/>
          <w:lang w:val="ro-RO"/>
        </w:rPr>
        <w:t>]/[</w:t>
      </w:r>
      <w:r w:rsidR="00F536CB" w:rsidRPr="00F536CB">
        <w:rPr>
          <w:rFonts w:ascii="Arial" w:hAnsi="Arial" w:cs="Arial"/>
          <w:highlight w:val="lightGray"/>
          <w:lang w:val="ro-RO"/>
        </w:rPr>
        <w:t>11</w:t>
      </w:r>
      <w:r w:rsidRPr="00286B0F">
        <w:rPr>
          <w:rFonts w:ascii="Arial" w:hAnsi="Arial" w:cs="Arial"/>
          <w:lang w:val="ro-RO"/>
        </w:rPr>
        <w:t>]</w:t>
      </w:r>
      <w:r w:rsidRPr="00603ED9">
        <w:rPr>
          <w:rFonts w:ascii="Arial" w:hAnsi="Arial" w:cs="Arial"/>
          <w:lang w:val="ro-RO"/>
        </w:rPr>
        <w:t xml:space="preserve"> </w:t>
      </w:r>
      <w:r w:rsidR="00F536CB">
        <w:rPr>
          <w:rFonts w:ascii="Arial" w:hAnsi="Arial" w:cs="Arial"/>
          <w:lang w:val="ro-RO"/>
        </w:rPr>
        <w:t>octombrie</w:t>
      </w:r>
      <w:r w:rsidRPr="00603ED9">
        <w:rPr>
          <w:rFonts w:ascii="Arial" w:hAnsi="Arial" w:cs="Arial"/>
          <w:lang w:val="ro-RO"/>
        </w:rPr>
        <w:t xml:space="preserve"> 2024, în 2 (două) exemplare originale, de către președintele de ședință, dl. Claudio Cisullo, și secretarul de ședință, </w:t>
      </w:r>
      <w:r>
        <w:rPr>
          <w:rFonts w:ascii="Arial" w:hAnsi="Arial" w:cs="Arial"/>
          <w:lang w:val="ro-RO"/>
        </w:rPr>
        <w:t>[</w:t>
      </w:r>
      <w:r w:rsidRPr="00027ECB">
        <w:rPr>
          <w:rFonts w:ascii="Arial" w:hAnsi="Arial" w:cs="Arial"/>
          <w:highlight w:val="lightGray"/>
          <w:lang w:val="ro-RO"/>
        </w:rPr>
        <w:t>Alexandru-Victor Savi- Nims</w:t>
      </w:r>
      <w:r>
        <w:rPr>
          <w:rFonts w:ascii="Arial" w:hAnsi="Arial" w:cs="Arial"/>
          <w:lang w:val="ro-RO"/>
        </w:rPr>
        <w:t>]</w:t>
      </w:r>
      <w:r w:rsidRPr="00603ED9">
        <w:rPr>
          <w:rFonts w:ascii="Arial" w:hAnsi="Arial" w:cs="Arial"/>
          <w:lang w:val="ro-RO"/>
        </w:rPr>
        <w:t>.</w:t>
      </w:r>
    </w:p>
    <w:p w14:paraId="43BD93BF" w14:textId="7E73227E" w:rsidR="005B04F0" w:rsidRDefault="005B04F0" w:rsidP="005B04F0">
      <w:pPr>
        <w:rPr>
          <w:rFonts w:ascii="Arial" w:hAnsi="Arial" w:cs="Arial"/>
        </w:rPr>
      </w:pPr>
    </w:p>
    <w:p w14:paraId="21FF383B" w14:textId="77777777" w:rsidR="00603ED9" w:rsidRPr="00963BB1" w:rsidRDefault="00603ED9" w:rsidP="005B04F0">
      <w:pPr>
        <w:rPr>
          <w:rFonts w:ascii="Arial" w:hAnsi="Arial" w:cs="Arial"/>
        </w:rPr>
      </w:pPr>
    </w:p>
    <w:p w14:paraId="7855A33E" w14:textId="0EA41A2C" w:rsidR="005B04F0" w:rsidRPr="00963BB1" w:rsidRDefault="005B04F0" w:rsidP="008046BD">
      <w:pPr>
        <w:rPr>
          <w:rFonts w:ascii="Arial" w:hAnsi="Arial" w:cs="Arial"/>
        </w:rPr>
      </w:pPr>
    </w:p>
    <w:sectPr w:rsidR="005B04F0" w:rsidRPr="00963BB1" w:rsidSect="007840DC">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20299" w14:textId="77777777" w:rsidR="00FB78AB" w:rsidRDefault="00FB78AB" w:rsidP="008046BD">
      <w:r>
        <w:separator/>
      </w:r>
    </w:p>
  </w:endnote>
  <w:endnote w:type="continuationSeparator" w:id="0">
    <w:p w14:paraId="7F7F7231" w14:textId="77777777" w:rsidR="00FB78AB" w:rsidRDefault="00FB78A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EFD8A" w14:textId="77777777" w:rsidR="00FB78AB" w:rsidRDefault="00FB78AB" w:rsidP="008046BD">
      <w:r>
        <w:separator/>
      </w:r>
    </w:p>
  </w:footnote>
  <w:footnote w:type="continuationSeparator" w:id="0">
    <w:p w14:paraId="2D849D24" w14:textId="77777777" w:rsidR="00FB78AB" w:rsidRDefault="00FB78A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25pt;height:4.5pt;visibility:visible;mso-wrap-style:square" o:bullet="t">
        <v:imagedata r:id="rId1" o:title=""/>
      </v:shape>
    </w:pict>
  </w:numPicBullet>
  <w:abstractNum w:abstractNumId="0" w15:restartNumberingAfterBreak="0">
    <w:nsid w:val="02D562E3"/>
    <w:multiLevelType w:val="hybridMultilevel"/>
    <w:tmpl w:val="A2E00718"/>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1"/>
  </w:num>
  <w:num w:numId="3" w16cid:durableId="1454403196">
    <w:abstractNumId w:val="2"/>
  </w:num>
  <w:num w:numId="4" w16cid:durableId="171070574">
    <w:abstractNumId w:val="7"/>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8"/>
  </w:num>
  <w:num w:numId="9" w16cid:durableId="424763910">
    <w:abstractNumId w:val="6"/>
  </w:num>
  <w:num w:numId="10" w16cid:durableId="1052004021">
    <w:abstractNumId w:val="8"/>
  </w:num>
  <w:num w:numId="11" w16cid:durableId="809906488">
    <w:abstractNumId w:val="14"/>
  </w:num>
  <w:num w:numId="12" w16cid:durableId="1002004837">
    <w:abstractNumId w:val="3"/>
  </w:num>
  <w:num w:numId="13" w16cid:durableId="5450687">
    <w:abstractNumId w:val="4"/>
  </w:num>
  <w:num w:numId="14" w16cid:durableId="758328598">
    <w:abstractNumId w:val="16"/>
  </w:num>
  <w:num w:numId="15" w16cid:durableId="1197739931">
    <w:abstractNumId w:val="15"/>
  </w:num>
  <w:num w:numId="16" w16cid:durableId="257642029">
    <w:abstractNumId w:val="12"/>
  </w:num>
  <w:num w:numId="17" w16cid:durableId="1801532202">
    <w:abstractNumId w:val="17"/>
  </w:num>
  <w:num w:numId="18" w16cid:durableId="2131778355">
    <w:abstractNumId w:val="5"/>
  </w:num>
  <w:num w:numId="19" w16cid:durableId="149495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27ECB"/>
    <w:rsid w:val="00044BFE"/>
    <w:rsid w:val="000504C3"/>
    <w:rsid w:val="0006015C"/>
    <w:rsid w:val="000704E4"/>
    <w:rsid w:val="00076247"/>
    <w:rsid w:val="00077672"/>
    <w:rsid w:val="00085119"/>
    <w:rsid w:val="000A45D1"/>
    <w:rsid w:val="000B0CD2"/>
    <w:rsid w:val="000B17E0"/>
    <w:rsid w:val="000C362A"/>
    <w:rsid w:val="000D2B7C"/>
    <w:rsid w:val="000D3592"/>
    <w:rsid w:val="000D5CC6"/>
    <w:rsid w:val="000F1B48"/>
    <w:rsid w:val="000F4A8B"/>
    <w:rsid w:val="000F7E5E"/>
    <w:rsid w:val="001017BA"/>
    <w:rsid w:val="00125A41"/>
    <w:rsid w:val="00143D23"/>
    <w:rsid w:val="00143DAD"/>
    <w:rsid w:val="001578DA"/>
    <w:rsid w:val="00160DFA"/>
    <w:rsid w:val="001F4485"/>
    <w:rsid w:val="00204EB7"/>
    <w:rsid w:val="0021002B"/>
    <w:rsid w:val="00221206"/>
    <w:rsid w:val="00233BA4"/>
    <w:rsid w:val="00234480"/>
    <w:rsid w:val="0023655B"/>
    <w:rsid w:val="00250078"/>
    <w:rsid w:val="00273609"/>
    <w:rsid w:val="00273F0D"/>
    <w:rsid w:val="00282E47"/>
    <w:rsid w:val="00284905"/>
    <w:rsid w:val="00286B0F"/>
    <w:rsid w:val="00293AC8"/>
    <w:rsid w:val="002A4006"/>
    <w:rsid w:val="002A4236"/>
    <w:rsid w:val="002A663B"/>
    <w:rsid w:val="002E7ED4"/>
    <w:rsid w:val="00300A2B"/>
    <w:rsid w:val="00300FFD"/>
    <w:rsid w:val="00310B61"/>
    <w:rsid w:val="00310C45"/>
    <w:rsid w:val="003200A6"/>
    <w:rsid w:val="00337C3B"/>
    <w:rsid w:val="00345B92"/>
    <w:rsid w:val="0035278C"/>
    <w:rsid w:val="00352985"/>
    <w:rsid w:val="003707C1"/>
    <w:rsid w:val="00375DE2"/>
    <w:rsid w:val="003C4C58"/>
    <w:rsid w:val="003D4F9F"/>
    <w:rsid w:val="003D63A4"/>
    <w:rsid w:val="003F1395"/>
    <w:rsid w:val="003F588A"/>
    <w:rsid w:val="003F7DC9"/>
    <w:rsid w:val="00407026"/>
    <w:rsid w:val="00413976"/>
    <w:rsid w:val="00443D6F"/>
    <w:rsid w:val="00473772"/>
    <w:rsid w:val="004C0EE6"/>
    <w:rsid w:val="004D2471"/>
    <w:rsid w:val="004E78CF"/>
    <w:rsid w:val="00512379"/>
    <w:rsid w:val="0051587A"/>
    <w:rsid w:val="005177B9"/>
    <w:rsid w:val="005240C6"/>
    <w:rsid w:val="00537B3F"/>
    <w:rsid w:val="00543440"/>
    <w:rsid w:val="00562969"/>
    <w:rsid w:val="005665EE"/>
    <w:rsid w:val="00567CCB"/>
    <w:rsid w:val="005B04F0"/>
    <w:rsid w:val="00603345"/>
    <w:rsid w:val="00603ED9"/>
    <w:rsid w:val="006713E5"/>
    <w:rsid w:val="006861F5"/>
    <w:rsid w:val="006B2752"/>
    <w:rsid w:val="006C3857"/>
    <w:rsid w:val="006E4C2B"/>
    <w:rsid w:val="00713927"/>
    <w:rsid w:val="00736FA4"/>
    <w:rsid w:val="00737436"/>
    <w:rsid w:val="007840DC"/>
    <w:rsid w:val="007850E0"/>
    <w:rsid w:val="00790AD6"/>
    <w:rsid w:val="00790EB5"/>
    <w:rsid w:val="007B102C"/>
    <w:rsid w:val="007E5485"/>
    <w:rsid w:val="008046BD"/>
    <w:rsid w:val="00812C09"/>
    <w:rsid w:val="00820322"/>
    <w:rsid w:val="00861454"/>
    <w:rsid w:val="008860A9"/>
    <w:rsid w:val="00890536"/>
    <w:rsid w:val="008968AF"/>
    <w:rsid w:val="008A35C8"/>
    <w:rsid w:val="008C6409"/>
    <w:rsid w:val="008D3874"/>
    <w:rsid w:val="008E3C30"/>
    <w:rsid w:val="0090578C"/>
    <w:rsid w:val="00906622"/>
    <w:rsid w:val="00912411"/>
    <w:rsid w:val="00936A32"/>
    <w:rsid w:val="0094089F"/>
    <w:rsid w:val="009438EA"/>
    <w:rsid w:val="00963BB1"/>
    <w:rsid w:val="00966D02"/>
    <w:rsid w:val="00974EC4"/>
    <w:rsid w:val="00984753"/>
    <w:rsid w:val="009B2757"/>
    <w:rsid w:val="009C072E"/>
    <w:rsid w:val="009D15EC"/>
    <w:rsid w:val="009D6E18"/>
    <w:rsid w:val="009E7A40"/>
    <w:rsid w:val="009F1001"/>
    <w:rsid w:val="00A0205F"/>
    <w:rsid w:val="00A07229"/>
    <w:rsid w:val="00A14719"/>
    <w:rsid w:val="00A22007"/>
    <w:rsid w:val="00A4705F"/>
    <w:rsid w:val="00A51931"/>
    <w:rsid w:val="00A56883"/>
    <w:rsid w:val="00A70511"/>
    <w:rsid w:val="00A77284"/>
    <w:rsid w:val="00A85003"/>
    <w:rsid w:val="00A90657"/>
    <w:rsid w:val="00A90AC7"/>
    <w:rsid w:val="00AD2A2A"/>
    <w:rsid w:val="00AE429D"/>
    <w:rsid w:val="00B00C9B"/>
    <w:rsid w:val="00B04512"/>
    <w:rsid w:val="00B6078A"/>
    <w:rsid w:val="00BC26DD"/>
    <w:rsid w:val="00BD19F8"/>
    <w:rsid w:val="00BD7EFE"/>
    <w:rsid w:val="00BE109C"/>
    <w:rsid w:val="00C04963"/>
    <w:rsid w:val="00C466B5"/>
    <w:rsid w:val="00C55E46"/>
    <w:rsid w:val="00C72907"/>
    <w:rsid w:val="00CC2822"/>
    <w:rsid w:val="00CE1440"/>
    <w:rsid w:val="00D138A6"/>
    <w:rsid w:val="00D20061"/>
    <w:rsid w:val="00D877AE"/>
    <w:rsid w:val="00D87DFB"/>
    <w:rsid w:val="00D93CBF"/>
    <w:rsid w:val="00DD46F9"/>
    <w:rsid w:val="00DE0394"/>
    <w:rsid w:val="00E07E84"/>
    <w:rsid w:val="00E26D49"/>
    <w:rsid w:val="00E30916"/>
    <w:rsid w:val="00E34C60"/>
    <w:rsid w:val="00E36D2B"/>
    <w:rsid w:val="00E370F3"/>
    <w:rsid w:val="00E40A87"/>
    <w:rsid w:val="00E915E9"/>
    <w:rsid w:val="00EA62D0"/>
    <w:rsid w:val="00EB6E4F"/>
    <w:rsid w:val="00ED5FE1"/>
    <w:rsid w:val="00EE240C"/>
    <w:rsid w:val="00EF154E"/>
    <w:rsid w:val="00F05E48"/>
    <w:rsid w:val="00F3610C"/>
    <w:rsid w:val="00F536CB"/>
    <w:rsid w:val="00F53E3F"/>
    <w:rsid w:val="00F576EF"/>
    <w:rsid w:val="00F90964"/>
    <w:rsid w:val="00FB78AB"/>
    <w:rsid w:val="00FC2652"/>
    <w:rsid w:val="00FD6B10"/>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2024-09-05T10:10:00Z</dcterms:created>
  <dcterms:modified xsi:type="dcterms:W3CDTF">2024-09-05T10:10:00Z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