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31"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1"/>
      </w:tblGrid>
      <w:tr w:rsidR="0017237A" w:rsidRPr="00D41991" w14:paraId="7C9AC1B3" w14:textId="77777777" w:rsidTr="000B5F53">
        <w:tc>
          <w:tcPr>
            <w:tcW w:w="9031" w:type="dxa"/>
          </w:tcPr>
          <w:p w14:paraId="2BC4E9C7" w14:textId="77777777" w:rsidR="00E138B0" w:rsidRPr="00D41991" w:rsidRDefault="00E138B0" w:rsidP="00D41991">
            <w:pPr>
              <w:spacing w:after="140" w:line="280" w:lineRule="exact"/>
              <w:jc w:val="center"/>
              <w:rPr>
                <w:rFonts w:ascii="Arial" w:hAnsi="Arial" w:cs="Arial"/>
                <w:b/>
                <w:lang w:val="en-GB"/>
              </w:rPr>
            </w:pPr>
            <w:r w:rsidRPr="00D41991">
              <w:rPr>
                <w:rFonts w:ascii="Arial" w:hAnsi="Arial" w:cs="Arial"/>
                <w:b/>
                <w:lang w:val="en-GB"/>
              </w:rPr>
              <w:t xml:space="preserve">SPECIAL POWER OF ATTORNEY </w:t>
            </w:r>
          </w:p>
          <w:p w14:paraId="48252C59" w14:textId="226362E1"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FOR THE EXTRAORDINARY GENERAL MEETING OF THE SHAREHOLDERS (</w:t>
            </w:r>
            <w:r w:rsidR="00D41991" w:rsidRPr="00D41991">
              <w:rPr>
                <w:rFonts w:ascii="Arial" w:hAnsi="Arial" w:cs="Arial"/>
                <w:b/>
                <w:lang w:val="en-GB"/>
              </w:rPr>
              <w:t>„</w:t>
            </w:r>
            <w:r w:rsidRPr="00D41991">
              <w:rPr>
                <w:rFonts w:ascii="Arial" w:hAnsi="Arial" w:cs="Arial"/>
                <w:b/>
                <w:lang w:val="en-GB"/>
              </w:rPr>
              <w:t>EGMS</w:t>
            </w:r>
            <w:r w:rsidR="00D41991" w:rsidRPr="00D41991">
              <w:rPr>
                <w:rFonts w:ascii="Arial" w:hAnsi="Arial" w:cs="Arial"/>
                <w:b/>
                <w:lang w:val="en-GB"/>
              </w:rPr>
              <w:t>”</w:t>
            </w:r>
            <w:r w:rsidRPr="00D41991">
              <w:rPr>
                <w:rFonts w:ascii="Arial" w:hAnsi="Arial" w:cs="Arial"/>
                <w:b/>
                <w:lang w:val="en-GB"/>
              </w:rPr>
              <w:t xml:space="preserve">) OF </w:t>
            </w:r>
          </w:p>
          <w:p w14:paraId="55233250" w14:textId="77777777" w:rsidR="000B5F53" w:rsidRPr="00D41991" w:rsidRDefault="000B5F53" w:rsidP="00D41991">
            <w:pPr>
              <w:spacing w:after="140" w:line="280" w:lineRule="exact"/>
              <w:jc w:val="center"/>
              <w:rPr>
                <w:rFonts w:ascii="Arial" w:hAnsi="Arial" w:cs="Arial"/>
                <w:b/>
                <w:lang w:val="en-GB"/>
              </w:rPr>
            </w:pPr>
            <w:r w:rsidRPr="00D41991">
              <w:rPr>
                <w:rFonts w:ascii="Arial" w:hAnsi="Arial" w:cs="Arial"/>
                <w:b/>
                <w:lang w:val="en-GB"/>
              </w:rPr>
              <w:t>ONE UNITED PROPERTIES S.A.</w:t>
            </w:r>
          </w:p>
          <w:p w14:paraId="3AAF92AD" w14:textId="63049915" w:rsidR="0017237A" w:rsidRPr="00D41991" w:rsidRDefault="000B5F53" w:rsidP="00D41991">
            <w:pPr>
              <w:spacing w:after="140" w:line="280" w:lineRule="exact"/>
              <w:jc w:val="center"/>
              <w:rPr>
                <w:rFonts w:ascii="Arial" w:hAnsi="Arial" w:cs="Arial"/>
                <w:lang w:val="en-GB"/>
              </w:rPr>
            </w:pPr>
            <w:r w:rsidRPr="00D41991">
              <w:rPr>
                <w:rFonts w:ascii="Arial" w:hAnsi="Arial" w:cs="Arial"/>
                <w:lang w:val="en-GB"/>
              </w:rPr>
              <w:t xml:space="preserve">convened for </w:t>
            </w:r>
            <w:r w:rsidR="004B776F">
              <w:rPr>
                <w:rFonts w:ascii="Arial" w:hAnsi="Arial" w:cs="Arial"/>
                <w:lang w:val="en-GB"/>
              </w:rPr>
              <w:t>4 September </w:t>
            </w:r>
            <w:r w:rsidRPr="00D41991">
              <w:rPr>
                <w:rFonts w:ascii="Arial" w:hAnsi="Arial" w:cs="Arial"/>
                <w:lang w:val="en-GB"/>
              </w:rPr>
              <w:t>202</w:t>
            </w:r>
            <w:r w:rsidR="00637465" w:rsidRPr="00D41991">
              <w:rPr>
                <w:rFonts w:ascii="Arial" w:hAnsi="Arial" w:cs="Arial"/>
                <w:lang w:val="en-GB"/>
              </w:rPr>
              <w:t>5</w:t>
            </w:r>
            <w:r w:rsidRPr="00D41991">
              <w:rPr>
                <w:rFonts w:ascii="Arial" w:hAnsi="Arial" w:cs="Arial"/>
                <w:lang w:val="en-GB"/>
              </w:rPr>
              <w:t>, 1</w:t>
            </w:r>
            <w:r w:rsidR="004B776F">
              <w:rPr>
                <w:rFonts w:ascii="Arial" w:hAnsi="Arial" w:cs="Arial"/>
                <w:lang w:val="en-GB"/>
              </w:rPr>
              <w:t>0</w:t>
            </w:r>
            <w:r w:rsidRPr="00D41991">
              <w:rPr>
                <w:rFonts w:ascii="Arial" w:hAnsi="Arial" w:cs="Arial"/>
                <w:lang w:val="en-GB"/>
              </w:rPr>
              <w:t xml:space="preserve">:00 Romanian time (first convening) / </w:t>
            </w:r>
            <w:r w:rsidR="004B776F">
              <w:rPr>
                <w:rFonts w:ascii="Arial" w:hAnsi="Arial" w:cs="Arial"/>
                <w:lang w:val="en-GB"/>
              </w:rPr>
              <w:t>5 September </w:t>
            </w:r>
            <w:r w:rsidRPr="00D41991">
              <w:rPr>
                <w:rFonts w:ascii="Arial" w:hAnsi="Arial" w:cs="Arial"/>
                <w:lang w:val="en-GB"/>
              </w:rPr>
              <w:t>202</w:t>
            </w:r>
            <w:r w:rsidR="00637465" w:rsidRPr="00D41991">
              <w:rPr>
                <w:rFonts w:ascii="Arial" w:hAnsi="Arial" w:cs="Arial"/>
                <w:lang w:val="en-GB"/>
              </w:rPr>
              <w:t>5</w:t>
            </w:r>
            <w:r w:rsidRPr="00D41991">
              <w:rPr>
                <w:rFonts w:ascii="Arial" w:hAnsi="Arial" w:cs="Arial"/>
                <w:lang w:val="en-GB"/>
              </w:rPr>
              <w:t>, 1</w:t>
            </w:r>
            <w:r w:rsidR="004B776F">
              <w:rPr>
                <w:rFonts w:ascii="Arial" w:hAnsi="Arial" w:cs="Arial"/>
                <w:lang w:val="en-GB"/>
              </w:rPr>
              <w:t>0</w:t>
            </w:r>
            <w:r w:rsidRPr="00D41991">
              <w:rPr>
                <w:rFonts w:ascii="Arial" w:hAnsi="Arial" w:cs="Arial"/>
                <w:lang w:val="en-GB"/>
              </w:rPr>
              <w:t>:00 Romanian time (second convening)</w:t>
            </w:r>
          </w:p>
        </w:tc>
      </w:tr>
      <w:tr w:rsidR="0017237A" w:rsidRPr="00D41991" w14:paraId="684A82CC" w14:textId="77777777" w:rsidTr="000B5F53">
        <w:tc>
          <w:tcPr>
            <w:tcW w:w="9031" w:type="dxa"/>
          </w:tcPr>
          <w:p w14:paraId="41941085" w14:textId="00A09DD6" w:rsidR="0017237A" w:rsidRPr="00D41991" w:rsidRDefault="0017237A" w:rsidP="00D41991">
            <w:pPr>
              <w:spacing w:after="140" w:line="280" w:lineRule="exact"/>
              <w:jc w:val="center"/>
              <w:rPr>
                <w:rFonts w:ascii="Arial" w:hAnsi="Arial" w:cs="Arial"/>
                <w:b/>
                <w:lang w:val="en-GB"/>
              </w:rPr>
            </w:pPr>
          </w:p>
        </w:tc>
      </w:tr>
      <w:tr w:rsidR="000B5F53" w:rsidRPr="00D41991" w14:paraId="36FA279B" w14:textId="77777777" w:rsidTr="000B5F53">
        <w:tc>
          <w:tcPr>
            <w:tcW w:w="9031" w:type="dxa"/>
          </w:tcPr>
          <w:p w14:paraId="5006FBE4" w14:textId="6439AE88"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undersigned _____________________________________________ [</w:t>
            </w:r>
            <w:r>
              <w:rPr>
                <w:rFonts w:ascii="Arial" w:hAnsi="Arial" w:cs="Arial"/>
                <w:bCs/>
                <w:kern w:val="0"/>
                <w:highlight w:val="lightGray"/>
                <w:lang w:val="en-GB"/>
                <w14:ligatures w14:val="none"/>
              </w:rPr>
              <w:t>name of the shareholder, natural person</w:t>
            </w:r>
            <w:r>
              <w:rPr>
                <w:rFonts w:ascii="Arial" w:hAnsi="Arial" w:cs="Arial"/>
                <w:bCs/>
                <w:kern w:val="0"/>
                <w:lang w:val="en-GB"/>
                <w14:ligatures w14:val="none"/>
              </w:rPr>
              <w:t>], identified through _______________ [</w:t>
            </w:r>
            <w:r>
              <w:rPr>
                <w:rFonts w:ascii="Arial" w:hAnsi="Arial" w:cs="Arial"/>
                <w:bCs/>
                <w:kern w:val="0"/>
                <w:highlight w:val="lightGray"/>
                <w:lang w:val="en-GB"/>
                <w14:ligatures w14:val="none"/>
              </w:rPr>
              <w:t>identity document</w:t>
            </w:r>
            <w:r>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000B5F53" w:rsidRPr="00D41991">
              <w:rPr>
                <w:rFonts w:ascii="Arial" w:hAnsi="Arial" w:cs="Arial"/>
                <w:bCs/>
                <w:lang w:val="en-GB"/>
              </w:rPr>
              <w:t xml:space="preserve">  </w:t>
            </w:r>
          </w:p>
        </w:tc>
      </w:tr>
      <w:tr w:rsidR="000B5F53" w:rsidRPr="00D41991" w14:paraId="6D16E72F" w14:textId="77777777" w:rsidTr="000B5F53">
        <w:tc>
          <w:tcPr>
            <w:tcW w:w="9031" w:type="dxa"/>
          </w:tcPr>
          <w:p w14:paraId="651B8DAC" w14:textId="581E0914" w:rsidR="000B5F53" w:rsidRPr="00D41991" w:rsidRDefault="006369A9" w:rsidP="00D41991">
            <w:pPr>
              <w:spacing w:after="140" w:line="280" w:lineRule="exact"/>
              <w:jc w:val="both"/>
              <w:rPr>
                <w:rFonts w:ascii="Arial" w:hAnsi="Arial" w:cs="Arial"/>
                <w:lang w:val="en-GB"/>
              </w:rPr>
            </w:pPr>
            <w:r>
              <w:rPr>
                <w:rFonts w:ascii="Arial" w:hAnsi="Arial" w:cs="Arial"/>
                <w:lang w:val="en-GB"/>
              </w:rPr>
              <w:t>or</w:t>
            </w:r>
          </w:p>
        </w:tc>
      </w:tr>
      <w:tr w:rsidR="000B5F53" w:rsidRPr="00D41991" w14:paraId="3A3B5174" w14:textId="77777777" w:rsidTr="000B5F53">
        <w:tc>
          <w:tcPr>
            <w:tcW w:w="9031" w:type="dxa"/>
          </w:tcPr>
          <w:p w14:paraId="36356A49" w14:textId="67EA71FB" w:rsidR="000B5F53" w:rsidRPr="00D41991" w:rsidRDefault="00D41991" w:rsidP="00D41991">
            <w:pPr>
              <w:spacing w:after="140" w:line="280" w:lineRule="exact"/>
              <w:jc w:val="both"/>
              <w:rPr>
                <w:rFonts w:ascii="Arial" w:hAnsi="Arial" w:cs="Arial"/>
                <w:bCs/>
                <w:lang w:val="en-GB"/>
              </w:rPr>
            </w:pPr>
            <w:r>
              <w:rPr>
                <w:rFonts w:ascii="Arial" w:hAnsi="Arial" w:cs="Arial"/>
                <w:bCs/>
                <w:kern w:val="0"/>
                <w:lang w:val="en-GB"/>
                <w14:ligatures w14:val="none"/>
              </w:rPr>
              <w:t>The company _______________________________________________ [</w:t>
            </w:r>
            <w:r>
              <w:rPr>
                <w:rFonts w:ascii="Arial" w:hAnsi="Arial" w:cs="Arial"/>
                <w:bCs/>
                <w:kern w:val="0"/>
                <w:highlight w:val="lightGray"/>
                <w:lang w:val="en-GB"/>
                <w14:ligatures w14:val="none"/>
              </w:rPr>
              <w:t>name of the shareholder legal entity</w:t>
            </w:r>
            <w:r>
              <w:rPr>
                <w:rFonts w:ascii="Arial" w:hAnsi="Arial" w:cs="Arial"/>
                <w:bCs/>
                <w:kern w:val="0"/>
                <w:lang w:val="en-GB"/>
                <w14:ligatures w14:val="none"/>
              </w:rPr>
              <w:t>], headquartered at _________________________________________________________, registered with the Trade Registry under the number J______________________, EUID: ROONRC.J______________________, having the Sole Registration Code __________________, legally represented by _______________________________________, in [</w:t>
            </w:r>
            <w:r>
              <w:rPr>
                <w:rFonts w:ascii="Arial" w:hAnsi="Arial" w:cs="Arial"/>
                <w:bCs/>
                <w:kern w:val="0"/>
                <w:highlight w:val="lightGray"/>
                <w:lang w:val="en-GB"/>
                <w14:ligatures w14:val="none"/>
              </w:rPr>
              <w:t>his/her/its</w:t>
            </w:r>
            <w:r>
              <w:rPr>
                <w:rFonts w:ascii="Arial" w:hAnsi="Arial" w:cs="Arial"/>
                <w:bCs/>
                <w:kern w:val="0"/>
                <w:lang w:val="en-GB"/>
                <w14:ligatures w14:val="none"/>
              </w:rPr>
              <w:t>] capacity as ________________,</w:t>
            </w:r>
          </w:p>
        </w:tc>
      </w:tr>
      <w:tr w:rsidR="000B5F53" w:rsidRPr="00D41991" w14:paraId="347662BA" w14:textId="77777777" w:rsidTr="000B5F53">
        <w:tc>
          <w:tcPr>
            <w:tcW w:w="9031" w:type="dxa"/>
          </w:tcPr>
          <w:p w14:paraId="0014AE7B" w14:textId="37C99025" w:rsidR="000B5F53" w:rsidRPr="00D41991" w:rsidRDefault="000B5F53" w:rsidP="00D41991">
            <w:pPr>
              <w:spacing w:after="140" w:line="280" w:lineRule="exact"/>
              <w:jc w:val="both"/>
              <w:rPr>
                <w:rFonts w:ascii="Arial" w:hAnsi="Arial" w:cs="Arial"/>
                <w:lang w:val="en-GB"/>
              </w:rPr>
            </w:pPr>
            <w:r w:rsidRPr="00D41991">
              <w:rPr>
                <w:rFonts w:ascii="Arial" w:hAnsi="Arial" w:cs="Arial"/>
                <w:lang w:val="en-GB"/>
              </w:rPr>
              <w:t xml:space="preserve">as shareholders of </w:t>
            </w:r>
            <w:r w:rsidRPr="00D41991">
              <w:rPr>
                <w:rFonts w:ascii="Arial" w:hAnsi="Arial" w:cs="Arial"/>
                <w:b/>
                <w:lang w:val="en-GB"/>
              </w:rPr>
              <w:t>ONE UNITED</w:t>
            </w:r>
            <w:r w:rsidRPr="00D41991">
              <w:rPr>
                <w:rFonts w:ascii="Arial" w:hAnsi="Arial" w:cs="Arial"/>
                <w:lang w:val="en-GB"/>
              </w:rPr>
              <w:t xml:space="preserve"> </w:t>
            </w:r>
            <w:r w:rsidRPr="00D41991">
              <w:rPr>
                <w:rFonts w:ascii="Arial" w:hAnsi="Arial" w:cs="Arial"/>
                <w:b/>
                <w:lang w:val="en-GB"/>
              </w:rPr>
              <w:t xml:space="preserve">PROPERTIES S.A., </w:t>
            </w:r>
            <w:r w:rsidRPr="00D41991">
              <w:rPr>
                <w:rFonts w:ascii="Arial" w:hAnsi="Arial" w:cs="Arial"/>
                <w:lang w:val="en-GB"/>
              </w:rPr>
              <w:t xml:space="preserve">having its headquarters in Bucharest, 20 Maxim Gorki Street, District 1, registered with the Bucharest Trade Registry under no. </w:t>
            </w:r>
            <w:r w:rsidR="00856E64" w:rsidRPr="00781FE6">
              <w:rPr>
                <w:rFonts w:ascii="Arial" w:hAnsi="Arial" w:cs="Arial"/>
                <w:lang w:val="en-GB"/>
              </w:rPr>
              <w:t>J2007021705402</w:t>
            </w:r>
            <w:r w:rsidRPr="00D41991">
              <w:rPr>
                <w:rFonts w:ascii="Arial" w:hAnsi="Arial" w:cs="Arial"/>
                <w:lang w:val="en-GB"/>
              </w:rPr>
              <w:t>, having Sole Registration Code 22767862, European Unique Identifier (EUID): ROONRC.</w:t>
            </w:r>
            <w:r w:rsidR="00856E64" w:rsidRPr="00781FE6">
              <w:rPr>
                <w:rFonts w:ascii="Arial" w:hAnsi="Arial" w:cs="Arial"/>
                <w:lang w:val="en-GB"/>
              </w:rPr>
              <w:t xml:space="preserve"> J2007021705402</w:t>
            </w:r>
            <w:r w:rsidRPr="00D41991">
              <w:rPr>
                <w:rFonts w:ascii="Arial" w:hAnsi="Arial" w:cs="Arial"/>
                <w:lang w:val="en-GB"/>
              </w:rPr>
              <w:t xml:space="preserve">, having subscribed and fully paid-up share capital of RON </w:t>
            </w:r>
            <w:r w:rsidR="00637465" w:rsidRPr="00D41991">
              <w:rPr>
                <w:rFonts w:ascii="Arial" w:hAnsi="Arial" w:cs="Arial"/>
                <w:lang w:val="en-GB"/>
              </w:rPr>
              <w:t>1,105,831,020</w:t>
            </w:r>
            <w:r w:rsidR="00D41991">
              <w:rPr>
                <w:rFonts w:ascii="Arial" w:hAnsi="Arial" w:cs="Arial"/>
                <w:lang w:val="en-GB"/>
              </w:rPr>
              <w:t xml:space="preserve"> </w:t>
            </w:r>
            <w:r w:rsidRPr="00D41991">
              <w:rPr>
                <w:rFonts w:ascii="Arial" w:hAnsi="Arial" w:cs="Arial"/>
                <w:lang w:val="en-GB"/>
              </w:rPr>
              <w:t>(“</w:t>
            </w:r>
            <w:r w:rsidRPr="00D41991">
              <w:rPr>
                <w:rFonts w:ascii="Arial" w:hAnsi="Arial" w:cs="Arial"/>
                <w:b/>
                <w:lang w:val="en-GB"/>
              </w:rPr>
              <w:t>OUP</w:t>
            </w:r>
            <w:r w:rsidRPr="00D41991">
              <w:rPr>
                <w:rFonts w:ascii="Arial" w:hAnsi="Arial" w:cs="Arial"/>
                <w:lang w:val="en-GB"/>
              </w:rPr>
              <w:t>” or the “</w:t>
            </w:r>
            <w:r w:rsidRPr="00D41991">
              <w:rPr>
                <w:rFonts w:ascii="Arial" w:hAnsi="Arial" w:cs="Arial"/>
                <w:b/>
                <w:lang w:val="en-GB"/>
              </w:rPr>
              <w:t>Company</w:t>
            </w:r>
            <w:r w:rsidRPr="00D41991">
              <w:rPr>
                <w:rFonts w:ascii="Arial" w:hAnsi="Arial" w:cs="Arial"/>
                <w:lang w:val="en-GB"/>
              </w:rPr>
              <w:t>”),</w:t>
            </w:r>
          </w:p>
        </w:tc>
      </w:tr>
      <w:tr w:rsidR="000B5F53" w:rsidRPr="00D41991" w14:paraId="6A096A7F" w14:textId="77777777" w:rsidTr="000B5F53">
        <w:tc>
          <w:tcPr>
            <w:tcW w:w="9031" w:type="dxa"/>
          </w:tcPr>
          <w:p w14:paraId="4432C056" w14:textId="70B1E6B5" w:rsidR="000B5F53" w:rsidRPr="00D41991" w:rsidRDefault="000B5F53" w:rsidP="00D41991">
            <w:pPr>
              <w:spacing w:after="140" w:line="280" w:lineRule="exact"/>
              <w:jc w:val="both"/>
              <w:rPr>
                <w:rFonts w:ascii="Arial" w:hAnsi="Arial" w:cs="Arial"/>
                <w:bCs/>
                <w:lang w:val="en-GB"/>
              </w:rPr>
            </w:pPr>
            <w:r w:rsidRPr="00D41991">
              <w:rPr>
                <w:rFonts w:ascii="Arial" w:hAnsi="Arial" w:cs="Arial"/>
                <w:bCs/>
                <w:lang w:val="en-GB"/>
              </w:rPr>
              <w:t xml:space="preserve">holding </w:t>
            </w:r>
            <w:proofErr w:type="gramStart"/>
            <w:r w:rsidRPr="00D41991">
              <w:rPr>
                <w:rFonts w:ascii="Arial" w:hAnsi="Arial" w:cs="Arial"/>
                <w:bCs/>
                <w:lang w:val="en-GB"/>
              </w:rPr>
              <w:t>a number of</w:t>
            </w:r>
            <w:proofErr w:type="gramEnd"/>
            <w:r w:rsidRPr="00D41991">
              <w:rPr>
                <w:rFonts w:ascii="Arial" w:hAnsi="Arial" w:cs="Arial"/>
                <w:bCs/>
                <w:lang w:val="en-GB"/>
              </w:rPr>
              <w:t xml:space="preserve"> ______________ shares, representing ____________% of the total number of shares issued by the Company and ________% of the total number of voting rights, </w:t>
            </w:r>
          </w:p>
        </w:tc>
      </w:tr>
      <w:tr w:rsidR="000B5F53" w:rsidRPr="00D41991" w14:paraId="69019BE5" w14:textId="77777777" w:rsidTr="000B5F53">
        <w:tc>
          <w:tcPr>
            <w:tcW w:w="9031" w:type="dxa"/>
          </w:tcPr>
          <w:p w14:paraId="74F152C7" w14:textId="578A92EC" w:rsidR="000B5F53" w:rsidRPr="00D41991" w:rsidRDefault="00E138B0" w:rsidP="00D41991">
            <w:pPr>
              <w:spacing w:after="140" w:line="280" w:lineRule="exact"/>
              <w:jc w:val="both"/>
              <w:rPr>
                <w:rFonts w:ascii="Arial" w:hAnsi="Arial" w:cs="Arial"/>
                <w:bCs/>
                <w:lang w:val="en-GB"/>
              </w:rPr>
            </w:pPr>
            <w:r w:rsidRPr="00D41991">
              <w:rPr>
                <w:rFonts w:ascii="Arial" w:hAnsi="Arial" w:cs="Arial"/>
                <w:bCs/>
                <w:lang w:val="en-GB"/>
              </w:rPr>
              <w:t xml:space="preserve">hereby </w:t>
            </w:r>
            <w:r w:rsidR="00D41991">
              <w:rPr>
                <w:rFonts w:ascii="Arial" w:hAnsi="Arial" w:cs="Arial"/>
                <w:bCs/>
                <w:lang w:val="en-GB"/>
              </w:rPr>
              <w:t>empowe</w:t>
            </w:r>
            <w:r w:rsidRPr="00D41991">
              <w:rPr>
                <w:rFonts w:ascii="Arial" w:hAnsi="Arial" w:cs="Arial"/>
                <w:bCs/>
                <w:lang w:val="en-GB"/>
              </w:rPr>
              <w:t>r</w:t>
            </w:r>
            <w:r w:rsidR="00D41991">
              <w:rPr>
                <w:rFonts w:ascii="Arial" w:hAnsi="Arial" w:cs="Arial"/>
                <w:bCs/>
                <w:lang w:val="en-GB"/>
              </w:rPr>
              <w:t xml:space="preserve"> </w:t>
            </w:r>
            <w:r w:rsidR="00D41991">
              <w:rPr>
                <w:rFonts w:ascii="Arial" w:hAnsi="Arial" w:cs="Arial"/>
                <w:bCs/>
                <w:kern w:val="0"/>
                <w:lang w:val="en-GB"/>
                <w14:ligatures w14:val="none"/>
              </w:rPr>
              <w:t>_____________________________________________, identified through _______________ [</w:t>
            </w:r>
            <w:r w:rsidR="00D41991">
              <w:rPr>
                <w:rFonts w:ascii="Arial" w:hAnsi="Arial" w:cs="Arial"/>
                <w:bCs/>
                <w:kern w:val="0"/>
                <w:highlight w:val="lightGray"/>
                <w:lang w:val="en-GB"/>
                <w14:ligatures w14:val="none"/>
              </w:rPr>
              <w:t>identity document</w:t>
            </w:r>
            <w:r w:rsidR="00D41991">
              <w:rPr>
                <w:rFonts w:ascii="Arial" w:hAnsi="Arial" w:cs="Arial"/>
                <w:bCs/>
                <w:kern w:val="0"/>
                <w:lang w:val="en-GB"/>
                <w14:ligatures w14:val="none"/>
              </w:rPr>
              <w:t>], series ______, number ____________, issued by ________________________________, at date ______________________, domiciled at  ___________________________________________________________________, personal code ____________________________</w:t>
            </w:r>
            <w:r w:rsidRPr="00D41991">
              <w:rPr>
                <w:rFonts w:ascii="Arial" w:hAnsi="Arial" w:cs="Arial"/>
                <w:bCs/>
                <w:lang w:val="en-GB"/>
              </w:rPr>
              <w:t xml:space="preserve">, as the representative of the undersigned/ the subscribed in the EGMS, to exercise the voting rights related to </w:t>
            </w:r>
            <w:r w:rsidRPr="00D41991">
              <w:rPr>
                <w:rFonts w:ascii="Arial" w:hAnsi="Arial" w:cs="Arial"/>
                <w:bCs/>
                <w:lang w:val="en-GB"/>
              </w:rPr>
              <w:lastRenderedPageBreak/>
              <w:t>shareholdings of the undersigned/ the subscribed, recorded in the Shareholders’ Register as follows:</w:t>
            </w:r>
          </w:p>
        </w:tc>
      </w:tr>
      <w:tr w:rsidR="000B5F53" w:rsidRPr="00D41991" w14:paraId="15621817" w14:textId="77777777" w:rsidTr="000B5F53">
        <w:tc>
          <w:tcPr>
            <w:tcW w:w="9031" w:type="dxa"/>
          </w:tcPr>
          <w:p w14:paraId="3CF4C624" w14:textId="77777777" w:rsidR="000B5F53" w:rsidRPr="00D41991" w:rsidRDefault="000B5F53" w:rsidP="00D41991">
            <w:pPr>
              <w:spacing w:after="140" w:line="280" w:lineRule="exact"/>
              <w:jc w:val="both"/>
              <w:rPr>
                <w:rFonts w:ascii="Arial" w:hAnsi="Arial" w:cs="Arial"/>
                <w:lang w:val="en-GB"/>
              </w:rPr>
            </w:pPr>
          </w:p>
        </w:tc>
      </w:tr>
      <w:tr w:rsidR="000B5F53" w:rsidRPr="00D41991" w14:paraId="6818C954" w14:textId="77777777" w:rsidTr="000B5F53">
        <w:tc>
          <w:tcPr>
            <w:tcW w:w="9031" w:type="dxa"/>
          </w:tcPr>
          <w:p w14:paraId="132E08EB" w14:textId="35B041FF"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
                <w:bCs/>
                <w:lang w:val="en-GB"/>
              </w:rPr>
            </w:pPr>
            <w:r w:rsidRPr="00D41991">
              <w:rPr>
                <w:rFonts w:ascii="Arial" w:hAnsi="Arial" w:cs="Arial"/>
                <w:b/>
                <w:bCs/>
                <w:lang w:val="en-GB"/>
              </w:rPr>
              <w:t>Point 1 on the agenda, respectively:</w:t>
            </w:r>
          </w:p>
        </w:tc>
      </w:tr>
      <w:tr w:rsidR="0017237A" w:rsidRPr="00D41991" w14:paraId="3CE99119" w14:textId="77777777" w:rsidTr="000B5F53">
        <w:tc>
          <w:tcPr>
            <w:tcW w:w="9031" w:type="dxa"/>
          </w:tcPr>
          <w:p w14:paraId="5521C2FA" w14:textId="515AC20E" w:rsidR="009F2C71" w:rsidRPr="00D41991" w:rsidRDefault="009F2C71" w:rsidP="009F2C71">
            <w:pPr>
              <w:widowControl w:val="0"/>
              <w:spacing w:after="140" w:line="280" w:lineRule="exact"/>
              <w:ind w:left="567"/>
              <w:jc w:val="both"/>
              <w:rPr>
                <w:rFonts w:ascii="Arial" w:hAnsi="Arial" w:cs="Arial"/>
                <w:bCs/>
                <w:lang w:val="en-GB"/>
              </w:rPr>
            </w:pPr>
            <w:r w:rsidRPr="008E4B4D">
              <w:rPr>
                <w:rFonts w:ascii="Arial" w:hAnsi="Arial" w:cs="Arial"/>
                <w:bCs/>
                <w:lang w:val="en-GB"/>
              </w:rPr>
              <w:t>Approval of the election of Mr. Alexandru-Victor Savi-Nims as meeting secretary of the EGMS</w:t>
            </w:r>
            <w:r>
              <w:rPr>
                <w:rFonts w:ascii="Arial" w:hAnsi="Arial" w:cs="Arial"/>
                <w:bCs/>
                <w:lang w:val="en-GB"/>
              </w:rPr>
              <w:t xml:space="preserve">, </w:t>
            </w:r>
            <w:r w:rsidRPr="002C0928">
              <w:rPr>
                <w:rFonts w:ascii="Arial" w:hAnsi="Arial" w:cs="Arial"/>
                <w:bCs/>
                <w:lang w:val="en-GB"/>
              </w:rPr>
              <w:t>having the identification data available at the</w:t>
            </w:r>
            <w:r>
              <w:t xml:space="preserve"> </w:t>
            </w:r>
            <w:r w:rsidRPr="0092013F">
              <w:rPr>
                <w:rFonts w:ascii="Arial" w:hAnsi="Arial" w:cs="Arial"/>
                <w:bCs/>
                <w:lang w:val="en-GB"/>
              </w:rPr>
              <w:t>Company's headquarters.</w:t>
            </w:r>
          </w:p>
          <w:tbl>
            <w:tblPr>
              <w:tblStyle w:val="TableGrid"/>
              <w:tblW w:w="4660" w:type="pct"/>
              <w:tblInd w:w="598" w:type="dxa"/>
              <w:tblLook w:val="04A0" w:firstRow="1" w:lastRow="0" w:firstColumn="1" w:lastColumn="0" w:noHBand="0" w:noVBand="1"/>
            </w:tblPr>
            <w:tblGrid>
              <w:gridCol w:w="2735"/>
              <w:gridCol w:w="2735"/>
              <w:gridCol w:w="2736"/>
            </w:tblGrid>
            <w:tr w:rsidR="004E6BCB" w:rsidRPr="00D41991" w14:paraId="57822F48" w14:textId="77777777" w:rsidTr="004E6BCB">
              <w:tc>
                <w:tcPr>
                  <w:tcW w:w="1666" w:type="pct"/>
                </w:tcPr>
                <w:p w14:paraId="3C12AF3C"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3D97341"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38275204" w14:textId="77777777" w:rsidR="004E6BCB" w:rsidRPr="00D41991" w:rsidRDefault="004E6BCB"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4E6BCB" w:rsidRPr="00D41991" w14:paraId="77B433EC" w14:textId="77777777" w:rsidTr="004E6BCB">
              <w:tc>
                <w:tcPr>
                  <w:tcW w:w="1666" w:type="pct"/>
                </w:tcPr>
                <w:p w14:paraId="385CB01A" w14:textId="77777777" w:rsidR="004E6BCB" w:rsidRPr="00D41991" w:rsidRDefault="004E6BCB" w:rsidP="00D41991">
                  <w:pPr>
                    <w:spacing w:after="140" w:line="280" w:lineRule="exact"/>
                    <w:rPr>
                      <w:rFonts w:ascii="Arial" w:hAnsi="Arial" w:cs="Arial"/>
                      <w:sz w:val="20"/>
                      <w:szCs w:val="20"/>
                      <w:lang w:val="en-GB"/>
                    </w:rPr>
                  </w:pPr>
                </w:p>
              </w:tc>
              <w:tc>
                <w:tcPr>
                  <w:tcW w:w="1666" w:type="pct"/>
                </w:tcPr>
                <w:p w14:paraId="56DCB235" w14:textId="77777777" w:rsidR="004E6BCB" w:rsidRPr="00D41991" w:rsidRDefault="004E6BCB" w:rsidP="00D41991">
                  <w:pPr>
                    <w:spacing w:after="140" w:line="280" w:lineRule="exact"/>
                    <w:rPr>
                      <w:rFonts w:ascii="Arial" w:hAnsi="Arial" w:cs="Arial"/>
                      <w:sz w:val="20"/>
                      <w:szCs w:val="20"/>
                      <w:lang w:val="en-GB"/>
                    </w:rPr>
                  </w:pPr>
                </w:p>
              </w:tc>
              <w:tc>
                <w:tcPr>
                  <w:tcW w:w="1667" w:type="pct"/>
                </w:tcPr>
                <w:p w14:paraId="6BAD7025" w14:textId="77777777" w:rsidR="004E6BCB" w:rsidRPr="00D41991" w:rsidRDefault="004E6BCB" w:rsidP="00D41991">
                  <w:pPr>
                    <w:spacing w:after="140" w:line="280" w:lineRule="exact"/>
                    <w:rPr>
                      <w:rFonts w:ascii="Arial" w:hAnsi="Arial" w:cs="Arial"/>
                      <w:sz w:val="20"/>
                      <w:szCs w:val="20"/>
                      <w:lang w:val="en-GB"/>
                    </w:rPr>
                  </w:pPr>
                </w:p>
              </w:tc>
            </w:tr>
          </w:tbl>
          <w:p w14:paraId="64055DBA" w14:textId="5562402F" w:rsidR="004E6BCB" w:rsidRPr="00D41991" w:rsidRDefault="004E6BCB" w:rsidP="00D41991">
            <w:pPr>
              <w:widowControl w:val="0"/>
              <w:spacing w:after="140" w:line="280" w:lineRule="exact"/>
              <w:jc w:val="both"/>
              <w:rPr>
                <w:rFonts w:ascii="Arial" w:hAnsi="Arial" w:cs="Arial"/>
                <w:b/>
                <w:bCs/>
                <w:lang w:val="en-GB"/>
              </w:rPr>
            </w:pPr>
          </w:p>
        </w:tc>
      </w:tr>
      <w:tr w:rsidR="000B5F53" w:rsidRPr="00D41991" w14:paraId="4A81F642" w14:textId="77777777" w:rsidTr="000B5F53">
        <w:tc>
          <w:tcPr>
            <w:tcW w:w="9031" w:type="dxa"/>
          </w:tcPr>
          <w:p w14:paraId="05132513" w14:textId="0ECBDC7D"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2</w:t>
            </w:r>
            <w:r w:rsidRPr="00D41991">
              <w:rPr>
                <w:rFonts w:ascii="Arial" w:hAnsi="Arial" w:cs="Arial"/>
                <w:b/>
                <w:bCs/>
                <w:lang w:val="en-GB"/>
              </w:rPr>
              <w:t xml:space="preserve"> on the agenda, respectively:</w:t>
            </w:r>
          </w:p>
        </w:tc>
      </w:tr>
      <w:tr w:rsidR="00AA1922" w:rsidRPr="00D41991" w14:paraId="5FB16787" w14:textId="77777777" w:rsidTr="000B5F53">
        <w:tc>
          <w:tcPr>
            <w:tcW w:w="9031" w:type="dxa"/>
          </w:tcPr>
          <w:p w14:paraId="1FB941B5" w14:textId="77777777" w:rsidR="00F210F1" w:rsidRPr="00816E2E" w:rsidRDefault="00F210F1" w:rsidP="00F210F1">
            <w:pPr>
              <w:pStyle w:val="ListParagraph"/>
              <w:widowControl w:val="0"/>
              <w:spacing w:after="140" w:line="280" w:lineRule="exact"/>
              <w:ind w:left="567"/>
              <w:jc w:val="both"/>
              <w:rPr>
                <w:rFonts w:ascii="Arial" w:hAnsi="Arial" w:cs="Arial"/>
                <w:bCs/>
                <w:lang w:val="en-GB"/>
              </w:rPr>
            </w:pPr>
            <w:r w:rsidRPr="00816E2E">
              <w:rPr>
                <w:rFonts w:ascii="Arial" w:hAnsi="Arial" w:cs="Arial"/>
                <w:bCs/>
                <w:lang w:val="en-GB"/>
              </w:rPr>
              <w:t>Approval of the contracting by the subsidiary ONE UNITED TOWER S.R.L., a legal entity of Romanian nationality, with its registered office in Bucharest, Sector 1, 20 Maxim Gorki Street, registered with the Trade Registry Office attached to the Bucharest Tribunal under no. J2017020317401, (EUID) ROONRC.J2017020317401, with unique registration code 38586064 (“</w:t>
            </w:r>
            <w:r w:rsidRPr="00816E2E">
              <w:rPr>
                <w:rFonts w:ascii="Arial" w:hAnsi="Arial" w:cs="Arial"/>
                <w:b/>
                <w:lang w:val="en-GB"/>
              </w:rPr>
              <w:t>OUT</w:t>
            </w:r>
            <w:r w:rsidRPr="00816E2E">
              <w:rPr>
                <w:rFonts w:ascii="Arial" w:hAnsi="Arial" w:cs="Arial"/>
                <w:bCs/>
                <w:lang w:val="en-GB"/>
              </w:rPr>
              <w:t>”), from a bank financing an investment credit facility in the amount of up to a maximum of EUR 63,800,000, which will be used to repay in full the existing loan contracted by OUT from Banca Transilvania S.A., to repay existing loans contracted by OUT from its shareholder, and to grant intra-group loans (hereinafter referred to as the “</w:t>
            </w:r>
            <w:r w:rsidRPr="00816E2E">
              <w:rPr>
                <w:rFonts w:ascii="Arial" w:hAnsi="Arial" w:cs="Arial"/>
                <w:b/>
                <w:lang w:val="en-GB"/>
              </w:rPr>
              <w:t>OUT Facility</w:t>
            </w:r>
            <w:r w:rsidRPr="00816E2E">
              <w:rPr>
                <w:rFonts w:ascii="Arial" w:hAnsi="Arial" w:cs="Arial"/>
                <w:bCs/>
                <w:lang w:val="en-GB"/>
              </w:rPr>
              <w:t>”), under the following terms and conditions:</w:t>
            </w:r>
          </w:p>
          <w:p w14:paraId="211A8B48" w14:textId="77777777" w:rsidR="00F210F1" w:rsidRPr="00816E2E" w:rsidRDefault="00F210F1" w:rsidP="00F210F1">
            <w:pPr>
              <w:pStyle w:val="ListParagraph"/>
              <w:widowControl w:val="0"/>
              <w:numPr>
                <w:ilvl w:val="0"/>
                <w:numId w:val="29"/>
              </w:numPr>
              <w:spacing w:after="140" w:line="280" w:lineRule="exact"/>
              <w:jc w:val="both"/>
              <w:rPr>
                <w:rFonts w:ascii="Arial" w:hAnsi="Arial" w:cs="Arial"/>
                <w:bCs/>
                <w:lang w:val="en-GB"/>
              </w:rPr>
            </w:pPr>
            <w:r w:rsidRPr="00816E2E">
              <w:rPr>
                <w:rFonts w:ascii="Arial" w:hAnsi="Arial" w:cs="Arial"/>
                <w:bCs/>
                <w:lang w:val="en-GB"/>
              </w:rPr>
              <w:t>In order to secure the OUT Facility, the Company (</w:t>
            </w:r>
            <w:proofErr w:type="spellStart"/>
            <w:r w:rsidRPr="00816E2E">
              <w:rPr>
                <w:rFonts w:ascii="Arial" w:hAnsi="Arial" w:cs="Arial"/>
                <w:bCs/>
                <w:lang w:val="en-GB"/>
              </w:rPr>
              <w:t>i</w:t>
            </w:r>
            <w:proofErr w:type="spellEnd"/>
            <w:r w:rsidRPr="00816E2E">
              <w:rPr>
                <w:rFonts w:ascii="Arial" w:hAnsi="Arial" w:cs="Arial"/>
                <w:bCs/>
                <w:lang w:val="en-GB"/>
              </w:rPr>
              <w:t>) may grant the financing bank a mortgage on all present and future shares held by the Company in the share capital of OUT, as well as on all rights and accessories attached thereto, which will secure the OUT Facility and other related costs; and OUT (ii) may provide its own guarantees (including in the form of real estate mortgages, movable property mortgages, or any other guarantees of any kind), in accordance with the decision of the competent statutory body of OUT to be adopted in this regard; and</w:t>
            </w:r>
          </w:p>
          <w:p w14:paraId="0D79E612" w14:textId="3F931465" w:rsidR="00F210F1" w:rsidRPr="00F210F1" w:rsidRDefault="00F210F1" w:rsidP="00F210F1">
            <w:pPr>
              <w:pStyle w:val="ListParagraph"/>
              <w:widowControl w:val="0"/>
              <w:numPr>
                <w:ilvl w:val="0"/>
                <w:numId w:val="29"/>
              </w:numPr>
              <w:spacing w:after="140" w:line="280" w:lineRule="exact"/>
              <w:jc w:val="both"/>
              <w:rPr>
                <w:rFonts w:ascii="Arial" w:hAnsi="Arial" w:cs="Arial"/>
                <w:bCs/>
                <w:lang w:val="en-GB"/>
              </w:rPr>
            </w:pPr>
            <w:r w:rsidRPr="00816E2E">
              <w:rPr>
                <w:rFonts w:ascii="Arial" w:hAnsi="Arial" w:cs="Arial"/>
                <w:bCs/>
                <w:lang w:val="en-GB"/>
              </w:rPr>
              <w:t>In the context of contracting the OUT Facility, the Company may enter into a subordination agreement for the claims resulting from the loans granted to OUT, as well as for the dividends or other distributions of amounts owed by OUT to its shareholders.</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6AD38347" w14:textId="77777777" w:rsidTr="00C20A25">
              <w:tc>
                <w:tcPr>
                  <w:tcW w:w="1666" w:type="pct"/>
                </w:tcPr>
                <w:p w14:paraId="0F12E01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622C35D6"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1A3E43"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E26BEC2" w14:textId="77777777" w:rsidTr="00C20A25">
              <w:tc>
                <w:tcPr>
                  <w:tcW w:w="1666" w:type="pct"/>
                </w:tcPr>
                <w:p w14:paraId="4F602D0F"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7AD7270"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140C124D" w14:textId="77777777" w:rsidR="00934D96" w:rsidRPr="00D41991" w:rsidRDefault="00934D96" w:rsidP="00D41991">
                  <w:pPr>
                    <w:spacing w:after="140" w:line="280" w:lineRule="exact"/>
                    <w:rPr>
                      <w:rFonts w:ascii="Arial" w:hAnsi="Arial" w:cs="Arial"/>
                      <w:sz w:val="20"/>
                      <w:szCs w:val="20"/>
                      <w:lang w:val="en-GB"/>
                    </w:rPr>
                  </w:pPr>
                </w:p>
              </w:tc>
            </w:tr>
          </w:tbl>
          <w:p w14:paraId="5707C22F" w14:textId="3235024B"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24C3363" w14:textId="77777777" w:rsidTr="000B5F53">
        <w:tc>
          <w:tcPr>
            <w:tcW w:w="9031" w:type="dxa"/>
          </w:tcPr>
          <w:p w14:paraId="5232CF6C" w14:textId="32A8AD83" w:rsidR="000B5F53" w:rsidRPr="00D41991" w:rsidRDefault="000B5F53"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 xml:space="preserve">Point </w:t>
            </w:r>
            <w:r w:rsidR="00483041" w:rsidRPr="00D41991">
              <w:rPr>
                <w:rFonts w:ascii="Arial" w:hAnsi="Arial" w:cs="Arial"/>
                <w:b/>
                <w:bCs/>
                <w:lang w:val="en-GB"/>
              </w:rPr>
              <w:t>3</w:t>
            </w:r>
            <w:r w:rsidRPr="00D41991">
              <w:rPr>
                <w:rFonts w:ascii="Arial" w:hAnsi="Arial" w:cs="Arial"/>
                <w:b/>
                <w:bCs/>
                <w:lang w:val="en-GB"/>
              </w:rPr>
              <w:t xml:space="preserve"> on the agenda, respectively:</w:t>
            </w:r>
          </w:p>
        </w:tc>
      </w:tr>
      <w:tr w:rsidR="0017237A" w:rsidRPr="00D41991" w14:paraId="55B388E2" w14:textId="77777777" w:rsidTr="000B5F53">
        <w:tc>
          <w:tcPr>
            <w:tcW w:w="9031" w:type="dxa"/>
          </w:tcPr>
          <w:p w14:paraId="53D653F7" w14:textId="3E3404E5" w:rsidR="005C4E95" w:rsidRPr="00FA3E10" w:rsidRDefault="005C4E95" w:rsidP="005C4E95">
            <w:pPr>
              <w:widowControl w:val="0"/>
              <w:spacing w:after="140" w:line="280" w:lineRule="exact"/>
              <w:ind w:left="567"/>
              <w:jc w:val="both"/>
              <w:rPr>
                <w:rFonts w:ascii="Arial" w:hAnsi="Arial" w:cs="Arial"/>
                <w:bCs/>
                <w:lang w:val="en-GB"/>
              </w:rPr>
            </w:pPr>
            <w:r w:rsidRPr="00041B44">
              <w:rPr>
                <w:rFonts w:ascii="Arial" w:hAnsi="Arial" w:cs="Arial"/>
                <w:bCs/>
                <w:lang w:val="en-GB"/>
              </w:rPr>
              <w:t xml:space="preserve">Approval of increasing the existing credit facilities up to the amount of maximum EUR 42,459,357 (to be adjusted, including for the outstanding of </w:t>
            </w:r>
            <w:r w:rsidRPr="00041B44">
              <w:rPr>
                <w:rFonts w:ascii="Arial" w:hAnsi="Arial" w:cs="Arial"/>
                <w:bCs/>
                <w:lang w:val="en-GB"/>
              </w:rPr>
              <w:lastRenderedPageBreak/>
              <w:t>existing loan amount, at the date of utilization), in addition to the loan facilities borrowed according with the loan agreement dated 23.07.2021 as further amended (the “</w:t>
            </w:r>
            <w:r w:rsidRPr="00FA3E10">
              <w:rPr>
                <w:rFonts w:ascii="Arial" w:hAnsi="Arial" w:cs="Arial"/>
                <w:b/>
                <w:lang w:val="en-GB"/>
              </w:rPr>
              <w:t>Facility Agreement</w:t>
            </w:r>
            <w:r w:rsidRPr="00041B44">
              <w:rPr>
                <w:rFonts w:ascii="Arial" w:hAnsi="Arial" w:cs="Arial"/>
                <w:bCs/>
                <w:lang w:val="en-GB"/>
              </w:rPr>
              <w:t>”), by the subsidiaries ONE COTROCENI PARK OFFICE S.R.L. (formerly named One Cotroceni Park Office S.A.), registered at the Trade Registry Office of the Bucharest Court under no. J2020007032404, (EUID) ROONRC.J2020007032404, with sole registration code RO42688380 (“</w:t>
            </w:r>
            <w:r w:rsidRPr="00FA3E10">
              <w:rPr>
                <w:rFonts w:ascii="Arial" w:hAnsi="Arial" w:cs="Arial"/>
                <w:b/>
                <w:lang w:val="en-GB"/>
              </w:rPr>
              <w:t>OCPO</w:t>
            </w:r>
            <w:r w:rsidRPr="00041B44">
              <w:rPr>
                <w:rFonts w:ascii="Arial" w:hAnsi="Arial" w:cs="Arial"/>
                <w:bCs/>
                <w:lang w:val="en-GB"/>
              </w:rPr>
              <w:t xml:space="preserve">”) and ONE COTROCENI PARK OFFICE FAZA 2 S.R.L. (formerly named One Cotroceni Park Office </w:t>
            </w:r>
            <w:proofErr w:type="spellStart"/>
            <w:r w:rsidRPr="00041B44">
              <w:rPr>
                <w:rFonts w:ascii="Arial" w:hAnsi="Arial" w:cs="Arial"/>
                <w:bCs/>
                <w:lang w:val="en-GB"/>
              </w:rPr>
              <w:t>Faza</w:t>
            </w:r>
            <w:proofErr w:type="spellEnd"/>
            <w:r w:rsidRPr="00041B44">
              <w:rPr>
                <w:rFonts w:ascii="Arial" w:hAnsi="Arial" w:cs="Arial"/>
                <w:bCs/>
                <w:lang w:val="en-GB"/>
              </w:rPr>
              <w:t xml:space="preserve"> 2 S.A.), registered at the Trade Registry Office of the Bucharest Court under no. J2020006838407, (EUID): ROONRC.J2020006838407, with sole registration code 42671346 (“</w:t>
            </w:r>
            <w:r w:rsidRPr="00FA3E10">
              <w:rPr>
                <w:rFonts w:ascii="Arial" w:hAnsi="Arial" w:cs="Arial"/>
                <w:b/>
                <w:lang w:val="en-GB"/>
              </w:rPr>
              <w:t>OCPO2</w:t>
            </w:r>
            <w:r w:rsidRPr="00041B44">
              <w:rPr>
                <w:rFonts w:ascii="Arial" w:hAnsi="Arial" w:cs="Arial"/>
                <w:bCs/>
                <w:lang w:val="en-GB"/>
              </w:rPr>
              <w:t xml:space="preserve">”) to be granted by BANCA COMERCIALA ROMANA S.A. and BRD GROUPE SOCIETE GENERALE S.A. (together, the </w:t>
            </w:r>
            <w:r w:rsidR="005E1AC5" w:rsidRPr="00FA3E10">
              <w:rPr>
                <w:rFonts w:ascii="Arial" w:hAnsi="Arial" w:cs="Arial"/>
                <w:bCs/>
                <w:lang w:val="en-GB"/>
              </w:rPr>
              <w:t>“</w:t>
            </w:r>
            <w:r w:rsidRPr="00FA3E10">
              <w:rPr>
                <w:rFonts w:ascii="Arial" w:hAnsi="Arial" w:cs="Arial"/>
                <w:b/>
                <w:lang w:val="en-GB"/>
              </w:rPr>
              <w:t>Finance Parties</w:t>
            </w:r>
            <w:r w:rsidRPr="00041B44">
              <w:rPr>
                <w:rFonts w:ascii="Arial" w:hAnsi="Arial" w:cs="Arial"/>
                <w:bCs/>
                <w:lang w:val="en-GB"/>
              </w:rPr>
              <w:t>”), for the purpose of the payment of any fees (including the increase fees and third-party fees (e.g. notary and lawyers’ fees etc.)), funding the debt service reserve account, reimbursement of the shareholders loans and reduction and</w:t>
            </w:r>
            <w:r>
              <w:rPr>
                <w:rFonts w:ascii="Arial" w:hAnsi="Arial" w:cs="Arial"/>
                <w:bCs/>
                <w:lang w:val="en-GB"/>
              </w:rPr>
              <w:t xml:space="preserve"> </w:t>
            </w:r>
            <w:r w:rsidRPr="00FA3E10">
              <w:rPr>
                <w:rFonts w:ascii="Arial" w:hAnsi="Arial" w:cs="Arial"/>
                <w:bCs/>
                <w:lang w:val="en-GB"/>
              </w:rPr>
              <w:t>repayment of the share capital (“</w:t>
            </w:r>
            <w:r w:rsidRPr="00FA3E10">
              <w:rPr>
                <w:rFonts w:ascii="Arial" w:hAnsi="Arial" w:cs="Arial"/>
                <w:b/>
                <w:lang w:val="en-GB"/>
              </w:rPr>
              <w:t>OCPO and OCPO2 Additional Credit Facilities</w:t>
            </w:r>
            <w:r w:rsidRPr="00FA3E10">
              <w:rPr>
                <w:rFonts w:ascii="Arial" w:hAnsi="Arial" w:cs="Arial"/>
                <w:bCs/>
                <w:lang w:val="en-GB"/>
              </w:rPr>
              <w:t>”), as well as signing of one or several framework agreements, credit support agreements, confirmation, transaction, schedule or other agreement to be executed between OCPO, OCPO2, BANCA COMERCIALA ROMANA S.A. and BRD GROUPE SOCIETE GENERALE S.A., as hedge counterparties for the purpose of hedging interest (Swap) payable for minimum 70 per cent of OCPO and OCPO2 Additional Credit Facilities (“</w:t>
            </w:r>
            <w:r w:rsidRPr="00FA3E10">
              <w:rPr>
                <w:rFonts w:ascii="Arial" w:hAnsi="Arial" w:cs="Arial"/>
                <w:b/>
                <w:lang w:val="en-GB"/>
              </w:rPr>
              <w:t>Hedging Agreements</w:t>
            </w:r>
            <w:r w:rsidRPr="00FA3E10">
              <w:rPr>
                <w:rFonts w:ascii="Arial" w:hAnsi="Arial" w:cs="Arial"/>
                <w:bCs/>
                <w:lang w:val="en-GB"/>
              </w:rPr>
              <w:t>”), under the following terms and conditions:</w:t>
            </w:r>
          </w:p>
          <w:p w14:paraId="3DC7CC7E" w14:textId="2B933701" w:rsidR="005C4E95" w:rsidRPr="005C4E95" w:rsidRDefault="005C4E95" w:rsidP="005C4E95">
            <w:pPr>
              <w:pStyle w:val="ListParagraph"/>
              <w:widowControl w:val="0"/>
              <w:numPr>
                <w:ilvl w:val="0"/>
                <w:numId w:val="30"/>
              </w:numPr>
              <w:spacing w:after="140" w:line="280" w:lineRule="exact"/>
              <w:jc w:val="both"/>
              <w:rPr>
                <w:rFonts w:ascii="Arial" w:hAnsi="Arial" w:cs="Arial"/>
                <w:bCs/>
                <w:lang w:val="en-GB"/>
              </w:rPr>
            </w:pPr>
            <w:r w:rsidRPr="00FA3E10">
              <w:rPr>
                <w:rFonts w:ascii="Arial" w:hAnsi="Arial" w:cs="Arial"/>
                <w:bCs/>
                <w:lang w:val="en-GB"/>
              </w:rPr>
              <w:t xml:space="preserve">In order to secure the OCPO and OCPO2 Additional Credit Facilities and the Hedging Agreements, as well as any other additional amounts owed or which may be owed under or in connection therewith, the Company may create guarantees and mortgages, in capacity as the majority shareholder of OCPO and OCPO2 and considering the corporate benefit of the Company resulting thereby, in </w:t>
            </w:r>
            <w:proofErr w:type="spellStart"/>
            <w:r w:rsidRPr="00FA3E10">
              <w:rPr>
                <w:rFonts w:ascii="Arial" w:hAnsi="Arial" w:cs="Arial"/>
                <w:bCs/>
                <w:lang w:val="en-GB"/>
              </w:rPr>
              <w:t>favor</w:t>
            </w:r>
            <w:proofErr w:type="spellEnd"/>
            <w:r w:rsidRPr="00FA3E10">
              <w:rPr>
                <w:rFonts w:ascii="Arial" w:hAnsi="Arial" w:cs="Arial"/>
                <w:bCs/>
                <w:lang w:val="en-GB"/>
              </w:rPr>
              <w:t xml:space="preserve"> of the Financing Parties, similar to those already approved under the Resolution of the Extraordinary General Meeting of the Shareholders no. 57/26.05.2021, the Decision of the Board of Directors no. 16/27.07.2021 and the Resolution of the General Meeting of the Shareholders no. 70/25.04.2024, namely (a) a movable mortgage over the shares owned by the Company in each of OCPO and OCPO2, (b) a movable mortgage over any and all present and future receivables, including those resulting from the loan agreements concluded between the Company, as lender and each of OCPO and OCPO2, as borrowers and (c) a personal guarantee pursuant to which the Company undertakes to pay any amounts whenever OCPO and/or OCPO2 fail to make such payment, subject to the terms and conditions agreed in the Facility Agreement, by executing amendment agreements to the existing documentation (including restatement and amendment of the Facility Agreement) and new agreements, as such will be agreed with </w:t>
            </w:r>
            <w:r w:rsidRPr="00FA3E10">
              <w:rPr>
                <w:rFonts w:ascii="Arial" w:hAnsi="Arial" w:cs="Arial"/>
                <w:bCs/>
                <w:lang w:val="en-GB"/>
              </w:rPr>
              <w:lastRenderedPageBreak/>
              <w:t xml:space="preserve">the Finance Parties (together, the “Additional Security”), as well as the restatement and amendment of the existing subordination arrangements in </w:t>
            </w:r>
            <w:proofErr w:type="spellStart"/>
            <w:r w:rsidRPr="00FA3E10">
              <w:rPr>
                <w:rFonts w:ascii="Arial" w:hAnsi="Arial" w:cs="Arial"/>
                <w:bCs/>
                <w:lang w:val="en-GB"/>
              </w:rPr>
              <w:t>favor</w:t>
            </w:r>
            <w:proofErr w:type="spellEnd"/>
            <w:r w:rsidRPr="00FA3E10">
              <w:rPr>
                <w:rFonts w:ascii="Arial" w:hAnsi="Arial" w:cs="Arial"/>
                <w:bCs/>
                <w:lang w:val="en-GB"/>
              </w:rPr>
              <w:t xml:space="preserve"> of the Finance Parties.</w:t>
            </w:r>
          </w:p>
          <w:tbl>
            <w:tblPr>
              <w:tblStyle w:val="TableGrid"/>
              <w:tblW w:w="4660" w:type="pct"/>
              <w:tblInd w:w="598" w:type="dxa"/>
              <w:tblLook w:val="04A0" w:firstRow="1" w:lastRow="0" w:firstColumn="1" w:lastColumn="0" w:noHBand="0" w:noVBand="1"/>
            </w:tblPr>
            <w:tblGrid>
              <w:gridCol w:w="2735"/>
              <w:gridCol w:w="2735"/>
              <w:gridCol w:w="2736"/>
            </w:tblGrid>
            <w:tr w:rsidR="00D41991" w:rsidRPr="00D41991" w14:paraId="7652177F" w14:textId="77777777" w:rsidTr="007F1729">
              <w:tc>
                <w:tcPr>
                  <w:tcW w:w="1666" w:type="pct"/>
                </w:tcPr>
                <w:p w14:paraId="3CCD73D6"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0E1ACAA"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CA9BA04" w14:textId="77777777" w:rsidR="00D41991" w:rsidRPr="00D41991" w:rsidRDefault="00D41991"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D41991" w:rsidRPr="00D41991" w14:paraId="493EA67C" w14:textId="77777777" w:rsidTr="007F1729">
              <w:tc>
                <w:tcPr>
                  <w:tcW w:w="1666" w:type="pct"/>
                </w:tcPr>
                <w:p w14:paraId="465C607E" w14:textId="77777777" w:rsidR="00D41991" w:rsidRPr="00D41991" w:rsidRDefault="00D41991" w:rsidP="00D41991">
                  <w:pPr>
                    <w:spacing w:after="140" w:line="280" w:lineRule="exact"/>
                    <w:rPr>
                      <w:rFonts w:ascii="Arial" w:hAnsi="Arial" w:cs="Arial"/>
                      <w:sz w:val="20"/>
                      <w:szCs w:val="20"/>
                      <w:lang w:val="en-GB"/>
                    </w:rPr>
                  </w:pPr>
                </w:p>
              </w:tc>
              <w:tc>
                <w:tcPr>
                  <w:tcW w:w="1666" w:type="pct"/>
                </w:tcPr>
                <w:p w14:paraId="60EE9744" w14:textId="77777777" w:rsidR="00D41991" w:rsidRPr="00D41991" w:rsidRDefault="00D41991" w:rsidP="00D41991">
                  <w:pPr>
                    <w:spacing w:after="140" w:line="280" w:lineRule="exact"/>
                    <w:rPr>
                      <w:rFonts w:ascii="Arial" w:hAnsi="Arial" w:cs="Arial"/>
                      <w:sz w:val="20"/>
                      <w:szCs w:val="20"/>
                      <w:lang w:val="en-GB"/>
                    </w:rPr>
                  </w:pPr>
                </w:p>
              </w:tc>
              <w:tc>
                <w:tcPr>
                  <w:tcW w:w="1667" w:type="pct"/>
                </w:tcPr>
                <w:p w14:paraId="3C2DEF35" w14:textId="77777777" w:rsidR="00D41991" w:rsidRPr="00D41991" w:rsidRDefault="00D41991" w:rsidP="00D41991">
                  <w:pPr>
                    <w:spacing w:after="140" w:line="280" w:lineRule="exact"/>
                    <w:rPr>
                      <w:rFonts w:ascii="Arial" w:hAnsi="Arial" w:cs="Arial"/>
                      <w:sz w:val="20"/>
                      <w:szCs w:val="20"/>
                      <w:lang w:val="en-GB"/>
                    </w:rPr>
                  </w:pPr>
                </w:p>
              </w:tc>
            </w:tr>
          </w:tbl>
          <w:p w14:paraId="67702E77" w14:textId="2B1A1833" w:rsidR="0017237A" w:rsidRPr="00D41991" w:rsidRDefault="0017237A" w:rsidP="00D41991">
            <w:pPr>
              <w:widowControl w:val="0"/>
              <w:spacing w:after="140" w:line="280" w:lineRule="exact"/>
              <w:ind w:left="567"/>
              <w:jc w:val="both"/>
              <w:rPr>
                <w:rFonts w:ascii="Arial" w:hAnsi="Arial" w:cs="Arial"/>
                <w:bCs/>
                <w:lang w:val="en-GB"/>
              </w:rPr>
            </w:pPr>
          </w:p>
        </w:tc>
      </w:tr>
      <w:tr w:rsidR="000B5F53" w:rsidRPr="00D41991" w14:paraId="59ADFF74" w14:textId="77777777" w:rsidTr="000B5F53">
        <w:tc>
          <w:tcPr>
            <w:tcW w:w="9031" w:type="dxa"/>
          </w:tcPr>
          <w:p w14:paraId="254EC37B" w14:textId="7B3999DB"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lastRenderedPageBreak/>
              <w:t>Point 4 on the agenda, respectively:</w:t>
            </w:r>
          </w:p>
        </w:tc>
      </w:tr>
      <w:tr w:rsidR="007D4420" w:rsidRPr="00D41991" w14:paraId="5821C53E" w14:textId="77777777" w:rsidTr="000B5F53">
        <w:tc>
          <w:tcPr>
            <w:tcW w:w="9031" w:type="dxa"/>
          </w:tcPr>
          <w:p w14:paraId="61D7906C" w14:textId="77777777" w:rsidR="004722FD" w:rsidRPr="00622A2D" w:rsidRDefault="004722FD" w:rsidP="004722FD">
            <w:pPr>
              <w:widowControl w:val="0"/>
              <w:spacing w:after="140" w:line="280" w:lineRule="exact"/>
              <w:ind w:left="567"/>
              <w:jc w:val="both"/>
              <w:rPr>
                <w:rFonts w:ascii="Arial" w:hAnsi="Arial" w:cs="Arial"/>
                <w:bCs/>
                <w:lang w:val="en-GB"/>
              </w:rPr>
            </w:pPr>
            <w:r w:rsidRPr="00622A2D">
              <w:rPr>
                <w:rFonts w:ascii="Arial" w:hAnsi="Arial" w:cs="Arial"/>
                <w:bCs/>
                <w:lang w:val="en-GB"/>
              </w:rPr>
              <w:t>Approving the Company’s attendance (as majority shareholder of OCPO and OCPO2) and voting in favour of any resolutions of the general meeting of shareholders of OCPO and OCPO2, including, without limitation:</w:t>
            </w:r>
          </w:p>
          <w:p w14:paraId="25CC5F38" w14:textId="77777777" w:rsidR="004722FD" w:rsidRPr="00550212" w:rsidRDefault="004722FD" w:rsidP="004722FD">
            <w:pPr>
              <w:pStyle w:val="ListParagraph"/>
              <w:widowControl w:val="0"/>
              <w:numPr>
                <w:ilvl w:val="0"/>
                <w:numId w:val="30"/>
              </w:numPr>
              <w:spacing w:after="140" w:line="280" w:lineRule="exact"/>
              <w:jc w:val="both"/>
              <w:rPr>
                <w:rFonts w:ascii="Arial" w:hAnsi="Arial" w:cs="Arial"/>
                <w:bCs/>
                <w:lang w:val="en-GB"/>
              </w:rPr>
            </w:pPr>
            <w:r w:rsidRPr="00550212">
              <w:rPr>
                <w:rFonts w:ascii="Arial" w:hAnsi="Arial" w:cs="Arial"/>
                <w:bCs/>
                <w:lang w:val="en-GB"/>
              </w:rPr>
              <w:t>approval of any amendment agreements to the Facility Agreement (including by way of an amendment and restatement of the Facility Agreement), to reflect the OCPO and OCPO2 Additional Credit Facilities, as well as the amendment of any other commercial terms;</w:t>
            </w:r>
          </w:p>
          <w:p w14:paraId="2C6DB4F9" w14:textId="77777777" w:rsidR="004722FD" w:rsidRPr="00550212" w:rsidRDefault="004722FD" w:rsidP="004722FD">
            <w:pPr>
              <w:pStyle w:val="ListParagraph"/>
              <w:widowControl w:val="0"/>
              <w:numPr>
                <w:ilvl w:val="0"/>
                <w:numId w:val="30"/>
              </w:numPr>
              <w:spacing w:after="140" w:line="280" w:lineRule="exact"/>
              <w:jc w:val="both"/>
              <w:rPr>
                <w:rFonts w:ascii="Arial" w:hAnsi="Arial" w:cs="Arial"/>
                <w:bCs/>
                <w:lang w:val="en-GB"/>
              </w:rPr>
            </w:pPr>
            <w:r w:rsidRPr="00550212">
              <w:rPr>
                <w:rFonts w:ascii="Arial" w:hAnsi="Arial" w:cs="Arial"/>
                <w:bCs/>
                <w:lang w:val="en-GB"/>
              </w:rPr>
              <w:t>approval of the Hedging Agreements;</w:t>
            </w:r>
          </w:p>
          <w:p w14:paraId="07C46ED4" w14:textId="77777777" w:rsidR="004722FD" w:rsidRPr="00550212" w:rsidRDefault="004722FD" w:rsidP="004722FD">
            <w:pPr>
              <w:pStyle w:val="ListParagraph"/>
              <w:widowControl w:val="0"/>
              <w:numPr>
                <w:ilvl w:val="0"/>
                <w:numId w:val="30"/>
              </w:numPr>
              <w:spacing w:after="140" w:line="280" w:lineRule="exact"/>
              <w:jc w:val="both"/>
              <w:rPr>
                <w:rFonts w:ascii="Arial" w:hAnsi="Arial" w:cs="Arial"/>
                <w:bCs/>
                <w:lang w:val="en-GB"/>
              </w:rPr>
            </w:pPr>
            <w:r w:rsidRPr="00550212">
              <w:rPr>
                <w:rFonts w:ascii="Arial" w:hAnsi="Arial" w:cs="Arial"/>
                <w:bCs/>
                <w:lang w:val="en-GB"/>
              </w:rPr>
              <w:t>approval of any addenda to the existing security, as well as any new security agreements over OCPO and OCPO 2 movable and immovable assets (as shall be further detailed in each shareholders’ resolution), including registrations with the relevant land book(s), registrations in the National Register for Movable Publicity and the Trade Registry;</w:t>
            </w:r>
          </w:p>
          <w:p w14:paraId="15DC819A" w14:textId="77777777" w:rsidR="004722FD" w:rsidRPr="00550212" w:rsidRDefault="004722FD" w:rsidP="004722FD">
            <w:pPr>
              <w:pStyle w:val="ListParagraph"/>
              <w:widowControl w:val="0"/>
              <w:numPr>
                <w:ilvl w:val="0"/>
                <w:numId w:val="30"/>
              </w:numPr>
              <w:spacing w:after="140" w:line="280" w:lineRule="exact"/>
              <w:jc w:val="both"/>
              <w:rPr>
                <w:rFonts w:ascii="Arial" w:hAnsi="Arial" w:cs="Arial"/>
                <w:bCs/>
                <w:lang w:val="en-GB"/>
              </w:rPr>
            </w:pPr>
            <w:r w:rsidRPr="00550212">
              <w:rPr>
                <w:rFonts w:ascii="Arial" w:hAnsi="Arial" w:cs="Arial"/>
                <w:bCs/>
                <w:lang w:val="en-GB"/>
              </w:rPr>
              <w:t>approval of any amendments and restatement (if the case) of the existing subordination arrangements in favour of the Finance Parties;</w:t>
            </w:r>
          </w:p>
          <w:p w14:paraId="6FA57202" w14:textId="1DC1F78E" w:rsidR="004722FD" w:rsidRPr="004722FD" w:rsidRDefault="004722FD" w:rsidP="004722FD">
            <w:pPr>
              <w:pStyle w:val="ListParagraph"/>
              <w:widowControl w:val="0"/>
              <w:numPr>
                <w:ilvl w:val="0"/>
                <w:numId w:val="30"/>
              </w:numPr>
              <w:spacing w:after="140" w:line="280" w:lineRule="exact"/>
              <w:jc w:val="both"/>
              <w:rPr>
                <w:rFonts w:ascii="Arial" w:hAnsi="Arial" w:cs="Arial"/>
                <w:bCs/>
                <w:lang w:val="en-GB"/>
              </w:rPr>
            </w:pPr>
            <w:r w:rsidRPr="00550212">
              <w:rPr>
                <w:rFonts w:ascii="Arial" w:hAnsi="Arial" w:cs="Arial"/>
                <w:bCs/>
                <w:lang w:val="en-GB"/>
              </w:rPr>
              <w:t>approval of any other agreements and any other finance documents.</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98F8781" w14:textId="77777777" w:rsidTr="00C20A25">
              <w:tc>
                <w:tcPr>
                  <w:tcW w:w="1666" w:type="pct"/>
                </w:tcPr>
                <w:p w14:paraId="31055329"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345413E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88C4DC0"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2417B2B8" w14:textId="77777777" w:rsidTr="00C20A25">
              <w:tc>
                <w:tcPr>
                  <w:tcW w:w="1666" w:type="pct"/>
                </w:tcPr>
                <w:p w14:paraId="724E480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402D875D"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DAEC065" w14:textId="77777777" w:rsidR="00934D96" w:rsidRPr="00D41991" w:rsidRDefault="00934D96" w:rsidP="00D41991">
                  <w:pPr>
                    <w:spacing w:after="140" w:line="280" w:lineRule="exact"/>
                    <w:rPr>
                      <w:rFonts w:ascii="Arial" w:hAnsi="Arial" w:cs="Arial"/>
                      <w:sz w:val="20"/>
                      <w:szCs w:val="20"/>
                      <w:lang w:val="en-GB"/>
                    </w:rPr>
                  </w:pPr>
                </w:p>
              </w:tc>
            </w:tr>
          </w:tbl>
          <w:p w14:paraId="72EBB8E9" w14:textId="0AFC272C"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5F10726F" w14:textId="77777777" w:rsidTr="000B5F53">
        <w:tc>
          <w:tcPr>
            <w:tcW w:w="9031" w:type="dxa"/>
          </w:tcPr>
          <w:p w14:paraId="121231E2" w14:textId="4BD48217"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t>Point 5 on the agenda, respectively:</w:t>
            </w:r>
          </w:p>
        </w:tc>
      </w:tr>
      <w:tr w:rsidR="007D4420" w:rsidRPr="00D41991" w14:paraId="5AE7DAA0" w14:textId="77777777" w:rsidTr="000B5F53">
        <w:tc>
          <w:tcPr>
            <w:tcW w:w="9031" w:type="dxa"/>
          </w:tcPr>
          <w:p w14:paraId="6EB9D0C2" w14:textId="77777777" w:rsidR="00F80FC5" w:rsidRPr="002B32E5" w:rsidRDefault="00F80FC5" w:rsidP="00F80FC5">
            <w:pPr>
              <w:widowControl w:val="0"/>
              <w:spacing w:after="140" w:line="280" w:lineRule="exact"/>
              <w:ind w:left="604"/>
              <w:jc w:val="both"/>
              <w:rPr>
                <w:rFonts w:ascii="Arial" w:hAnsi="Arial" w:cs="Arial"/>
                <w:bCs/>
                <w:lang w:val="en-GB"/>
              </w:rPr>
            </w:pPr>
            <w:r w:rsidRPr="002B32E5">
              <w:rPr>
                <w:rFonts w:ascii="Arial" w:hAnsi="Arial" w:cs="Arial"/>
                <w:bCs/>
                <w:lang w:val="en-GB"/>
              </w:rPr>
              <w:t>Approval of the empowerment of the executive members of the Board of Directors, with full and individual powers, with the right of sub-delegation, so that, in the name and on behalf of the Company, they may negotiate, sign, submit or deliver the documentation relating to the facilities and guarantees approved pursuant to items 2 - 4 on the agenda and take or cause to be taken any and all actions that the executive members of the Board of Directors shall deem necessary, appropriate or advisable to carry out the resolutions pursuant to items 2 - 4 on the agenda, including, without limitation:</w:t>
            </w:r>
          </w:p>
          <w:p w14:paraId="698A8DEC" w14:textId="77777777" w:rsidR="00F80FC5" w:rsidRPr="009E4A32" w:rsidRDefault="00F80FC5" w:rsidP="00F80FC5">
            <w:pPr>
              <w:pStyle w:val="ListParagraph"/>
              <w:widowControl w:val="0"/>
              <w:numPr>
                <w:ilvl w:val="0"/>
                <w:numId w:val="27"/>
              </w:numPr>
              <w:spacing w:after="140" w:line="280" w:lineRule="exact"/>
              <w:ind w:left="888" w:firstLine="0"/>
              <w:jc w:val="both"/>
              <w:rPr>
                <w:rFonts w:ascii="Arial" w:hAnsi="Arial" w:cs="Arial"/>
                <w:bCs/>
                <w:lang w:val="en-GB"/>
              </w:rPr>
            </w:pPr>
            <w:r w:rsidRPr="009E4A32">
              <w:rPr>
                <w:rFonts w:ascii="Arial" w:hAnsi="Arial" w:cs="Arial"/>
                <w:bCs/>
                <w:lang w:val="en-GB"/>
              </w:rPr>
              <w:t xml:space="preserve">to negotiate, execute and deliver, in the name and on behalf of the Company, credit agreements, amendments and restatements of the credit agreements, security agreements, amendments to the security agreements, subordination agreements or affidavits or amendments and restatements of the subordination agreements or affidavits, and any other documents to be issued or executed by the Company to give effect to the </w:t>
            </w:r>
            <w:r w:rsidRPr="009E4A32">
              <w:rPr>
                <w:rFonts w:ascii="Arial" w:hAnsi="Arial" w:cs="Arial"/>
                <w:bCs/>
                <w:lang w:val="en-GB"/>
              </w:rPr>
              <w:lastRenderedPageBreak/>
              <w:t>resolutions in items 2 - 4 on the agenda and any correspondence to be executed and delivered pursuant to or in connection therewith, it being understood that the executive members of the Board of Directors are authorised and empowered to agree, on behalf of the Company, to any amendments, modifications or changes to be made thereto (if any, including changing the relevant credit institution which shall grant the facilities, securities), any other contracts, documents or instruments to which the Company is a party or is intended to be a party, as they shall think fit, subject to the provisions of law and the Articles of Association;</w:t>
            </w:r>
          </w:p>
          <w:p w14:paraId="037382DC" w14:textId="77777777" w:rsidR="00F80FC5" w:rsidRPr="009E4A32" w:rsidRDefault="00F80FC5" w:rsidP="00F80FC5">
            <w:pPr>
              <w:pStyle w:val="ListParagraph"/>
              <w:widowControl w:val="0"/>
              <w:numPr>
                <w:ilvl w:val="0"/>
                <w:numId w:val="27"/>
              </w:numPr>
              <w:spacing w:after="140" w:line="280" w:lineRule="exact"/>
              <w:ind w:left="888" w:firstLine="0"/>
              <w:jc w:val="both"/>
              <w:rPr>
                <w:rFonts w:ascii="Arial" w:hAnsi="Arial" w:cs="Arial"/>
                <w:bCs/>
                <w:lang w:val="en-GB"/>
              </w:rPr>
            </w:pPr>
            <w:r w:rsidRPr="009E4A32">
              <w:rPr>
                <w:rFonts w:ascii="Arial" w:hAnsi="Arial" w:cs="Arial"/>
                <w:bCs/>
                <w:lang w:val="en-GB"/>
              </w:rPr>
              <w:t>to register any guarantees, amendments to the security agreements, loan agreements, amendments and restatements of the credit agreements, movable share mortgage agreements, subordination agreements or affidavits (if required) or amendments and restatements of the subordination agreements or affidavits, and any other documents required to be issued or signed by the Company to give effect to the resolutions under items 2 - 4 on the agenda to which the Company is a party or is intended to be a party, if required, and to complete any and all formalities and take any other necessary steps, appropriate or advisable, to give full effect to the resolutions under items 2 - 4 on the agenda (including, without limitation, the registration to be made with the National Registry of Movable Publicity, the Trade Registry or the representation and signing of any necessary documents before the notary public or any other persons, institutions, authorities with competence in respect of registration in any public registers; and</w:t>
            </w:r>
          </w:p>
          <w:p w14:paraId="016FE986" w14:textId="77777777" w:rsidR="00F80FC5" w:rsidRPr="009E4A32" w:rsidRDefault="00F80FC5" w:rsidP="00F80FC5">
            <w:pPr>
              <w:pStyle w:val="ListParagraph"/>
              <w:widowControl w:val="0"/>
              <w:numPr>
                <w:ilvl w:val="0"/>
                <w:numId w:val="27"/>
              </w:numPr>
              <w:spacing w:after="140" w:line="280" w:lineRule="exact"/>
              <w:ind w:left="888" w:firstLine="0"/>
              <w:jc w:val="both"/>
              <w:rPr>
                <w:rFonts w:ascii="Arial" w:hAnsi="Arial" w:cs="Arial"/>
                <w:bCs/>
                <w:lang w:val="en-GB"/>
              </w:rPr>
            </w:pPr>
            <w:r w:rsidRPr="009E4A32">
              <w:rPr>
                <w:rFonts w:ascii="Arial" w:hAnsi="Arial" w:cs="Arial"/>
                <w:bCs/>
                <w:lang w:val="en-GB"/>
              </w:rPr>
              <w:t>to individually represent the Company at the general meeting of the shareholders of the subsidiaries referred to in the resolutions under items 2 - 4 on the agenda for the purpose of approving the facilities and guarantees approved thereunder; and</w:t>
            </w:r>
          </w:p>
          <w:p w14:paraId="1617CBFB" w14:textId="3D5E649D" w:rsidR="007D4420" w:rsidRPr="00D41991" w:rsidRDefault="00F80FC5" w:rsidP="00F80FC5">
            <w:pPr>
              <w:pStyle w:val="ListParagraph"/>
              <w:widowControl w:val="0"/>
              <w:numPr>
                <w:ilvl w:val="0"/>
                <w:numId w:val="27"/>
              </w:numPr>
              <w:spacing w:after="140" w:line="280" w:lineRule="exact"/>
              <w:ind w:left="888" w:firstLine="0"/>
              <w:contextualSpacing w:val="0"/>
              <w:jc w:val="both"/>
              <w:rPr>
                <w:rFonts w:ascii="Arial" w:hAnsi="Arial" w:cs="Arial"/>
                <w:bCs/>
                <w:lang w:val="en-GB"/>
              </w:rPr>
            </w:pPr>
            <w:r w:rsidRPr="009E4A32">
              <w:rPr>
                <w:rFonts w:ascii="Arial" w:hAnsi="Arial" w:cs="Arial"/>
                <w:bCs/>
                <w:lang w:val="en-GB"/>
              </w:rPr>
              <w:t>to the extent that under the financing structures as will be approved by the banks, new or modifying conditions will be further added to those already approved above, the executive members of the Board of Directors are authorized together to decide, as they deem appropriate, regarding to the aspects not mentioned and approved under items 2 - 4 on the agenda (including but not limited to creation of the securities, new financial conditions etc.), with the observance of the limits set in the resolutions to be approved according to items 2 - 4 on the agenda, the Articles of Association and the applicable law.</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525C9D4B" w14:textId="77777777" w:rsidTr="00C20A25">
              <w:tc>
                <w:tcPr>
                  <w:tcW w:w="1666" w:type="pct"/>
                </w:tcPr>
                <w:p w14:paraId="29F91FB2"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541BC64"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55E5222B"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4BCE2AD0" w14:textId="77777777" w:rsidTr="00C20A25">
              <w:tc>
                <w:tcPr>
                  <w:tcW w:w="1666" w:type="pct"/>
                </w:tcPr>
                <w:p w14:paraId="460B1FA3"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33C97E71"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540480CD" w14:textId="77777777" w:rsidR="00934D96" w:rsidRPr="00D41991" w:rsidRDefault="00934D96" w:rsidP="00D41991">
                  <w:pPr>
                    <w:spacing w:after="140" w:line="280" w:lineRule="exact"/>
                    <w:rPr>
                      <w:rFonts w:ascii="Arial" w:hAnsi="Arial" w:cs="Arial"/>
                      <w:sz w:val="20"/>
                      <w:szCs w:val="20"/>
                      <w:lang w:val="en-GB"/>
                    </w:rPr>
                  </w:pPr>
                </w:p>
              </w:tc>
            </w:tr>
          </w:tbl>
          <w:p w14:paraId="2298CC71" w14:textId="3C2FF005" w:rsidR="00934D96" w:rsidRPr="00D41991" w:rsidRDefault="00934D96" w:rsidP="00D41991">
            <w:pPr>
              <w:widowControl w:val="0"/>
              <w:spacing w:after="140" w:line="280" w:lineRule="exact"/>
              <w:ind w:left="567"/>
              <w:jc w:val="both"/>
              <w:rPr>
                <w:rFonts w:ascii="Arial" w:hAnsi="Arial" w:cs="Arial"/>
                <w:lang w:val="en-GB"/>
              </w:rPr>
            </w:pPr>
          </w:p>
        </w:tc>
      </w:tr>
      <w:tr w:rsidR="000B5F53" w:rsidRPr="00D41991" w14:paraId="07CEB6A9" w14:textId="77777777" w:rsidTr="000B5F53">
        <w:tc>
          <w:tcPr>
            <w:tcW w:w="9031" w:type="dxa"/>
          </w:tcPr>
          <w:p w14:paraId="2E442867" w14:textId="320037BC"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bCs/>
                <w:lang w:val="en-GB"/>
              </w:rPr>
            </w:pPr>
            <w:r w:rsidRPr="00D41991">
              <w:rPr>
                <w:rFonts w:ascii="Arial" w:hAnsi="Arial" w:cs="Arial"/>
                <w:b/>
                <w:bCs/>
                <w:lang w:val="en-GB"/>
              </w:rPr>
              <w:lastRenderedPageBreak/>
              <w:t>Point 6 on the agenda, respectively:</w:t>
            </w:r>
          </w:p>
        </w:tc>
      </w:tr>
      <w:tr w:rsidR="007D4420" w:rsidRPr="00D41991" w14:paraId="2050ECDF" w14:textId="77777777" w:rsidTr="000B5F53">
        <w:tc>
          <w:tcPr>
            <w:tcW w:w="9031" w:type="dxa"/>
          </w:tcPr>
          <w:p w14:paraId="4DEA4B0C" w14:textId="3957B516" w:rsidR="00637465" w:rsidRPr="00D41991" w:rsidRDefault="00637465" w:rsidP="00D41991">
            <w:pPr>
              <w:widowControl w:val="0"/>
              <w:spacing w:after="140" w:line="280" w:lineRule="exact"/>
              <w:ind w:left="567"/>
              <w:jc w:val="both"/>
              <w:rPr>
                <w:rFonts w:ascii="Arial" w:hAnsi="Arial" w:cs="Arial"/>
                <w:bCs/>
                <w:lang w:val="en-GB"/>
              </w:rPr>
            </w:pPr>
            <w:r w:rsidRPr="00D41991">
              <w:rPr>
                <w:rFonts w:ascii="Arial" w:hAnsi="Arial" w:cs="Arial"/>
                <w:bCs/>
                <w:lang w:val="en-GB"/>
              </w:rPr>
              <w:t>Approval of setting the date of:</w:t>
            </w:r>
          </w:p>
          <w:p w14:paraId="5F4BA892" w14:textId="77777777" w:rsidR="00B941D2" w:rsidRPr="0021597B" w:rsidRDefault="00B941D2" w:rsidP="00B941D2">
            <w:pPr>
              <w:pStyle w:val="ListParagraph"/>
              <w:widowControl w:val="0"/>
              <w:numPr>
                <w:ilvl w:val="0"/>
                <w:numId w:val="14"/>
              </w:numPr>
              <w:spacing w:after="140" w:line="280" w:lineRule="exact"/>
              <w:jc w:val="both"/>
              <w:rPr>
                <w:rFonts w:ascii="Arial" w:hAnsi="Arial" w:cs="Arial"/>
                <w:bCs/>
                <w:lang w:val="en-GB"/>
              </w:rPr>
            </w:pPr>
            <w:r w:rsidRPr="0021597B">
              <w:rPr>
                <w:rFonts w:ascii="Arial" w:hAnsi="Arial" w:cs="Arial"/>
                <w:bCs/>
                <w:lang w:val="en-GB"/>
              </w:rPr>
              <w:t xml:space="preserve">25 September 2025 as registration date for the identification of the </w:t>
            </w:r>
            <w:r w:rsidRPr="0021597B">
              <w:rPr>
                <w:rFonts w:ascii="Arial" w:hAnsi="Arial" w:cs="Arial"/>
                <w:bCs/>
                <w:lang w:val="en-GB"/>
              </w:rPr>
              <w:lastRenderedPageBreak/>
              <w:t>shareholders who will benefit from the effects of the resolutions adopted by the EGMS, in accordance with the provisions of Article 87 para. (1) of Law no. 24/2017; and</w:t>
            </w:r>
          </w:p>
          <w:p w14:paraId="748ECEB7" w14:textId="77777777" w:rsidR="00B941D2" w:rsidRPr="0021597B" w:rsidRDefault="00B941D2" w:rsidP="00B941D2">
            <w:pPr>
              <w:pStyle w:val="ListParagraph"/>
              <w:widowControl w:val="0"/>
              <w:numPr>
                <w:ilvl w:val="0"/>
                <w:numId w:val="14"/>
              </w:numPr>
              <w:spacing w:after="140" w:line="280" w:lineRule="exact"/>
              <w:jc w:val="both"/>
              <w:rPr>
                <w:rFonts w:ascii="Arial" w:hAnsi="Arial" w:cs="Arial"/>
                <w:bCs/>
                <w:lang w:val="en-GB"/>
              </w:rPr>
            </w:pPr>
            <w:r w:rsidRPr="0021597B">
              <w:rPr>
                <w:rFonts w:ascii="Arial" w:hAnsi="Arial" w:cs="Arial"/>
                <w:bCs/>
                <w:lang w:val="en-GB"/>
              </w:rPr>
              <w:t>24 September 2025 as “ex-date”, computed in accordance with the provisions of Article 2 para. (2) letter (l) of no. Regulation 5/2018.</w:t>
            </w:r>
          </w:p>
          <w:p w14:paraId="13D2668A" w14:textId="3CD0C757" w:rsidR="00B941D2" w:rsidRPr="00B941D2" w:rsidRDefault="00B941D2" w:rsidP="00B941D2">
            <w:pPr>
              <w:widowControl w:val="0"/>
              <w:spacing w:after="140" w:line="280" w:lineRule="exact"/>
              <w:ind w:left="604"/>
              <w:jc w:val="both"/>
              <w:rPr>
                <w:rFonts w:ascii="Arial" w:hAnsi="Arial" w:cs="Arial"/>
                <w:b/>
                <w:bCs/>
                <w:lang w:val="en-GB"/>
              </w:rPr>
            </w:pPr>
            <w:r w:rsidRPr="0021597B">
              <w:rPr>
                <w:rFonts w:ascii="Arial" w:hAnsi="Arial" w:cs="Arial"/>
                <w:bCs/>
                <w:lang w:val="en-GB"/>
              </w:rPr>
              <w:t>As they are not applicable to this EGMS, the shareholders do not decide on the other aspects set out in Article 176 para. (1) of Regulation no. 5/2018 such as date of the guaranteed participation and payment date</w:t>
            </w:r>
            <w:r>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934D96" w:rsidRPr="00D41991" w14:paraId="7CE54490" w14:textId="77777777" w:rsidTr="00C20A25">
              <w:tc>
                <w:tcPr>
                  <w:tcW w:w="1666" w:type="pct"/>
                </w:tcPr>
                <w:p w14:paraId="5DEC8977"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56628BAC"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1D951F7A" w14:textId="77777777" w:rsidR="00934D96" w:rsidRPr="00D41991" w:rsidRDefault="00934D96" w:rsidP="00D41991">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934D96" w:rsidRPr="00D41991" w14:paraId="1FE7EF8E" w14:textId="77777777" w:rsidTr="00C20A25">
              <w:tc>
                <w:tcPr>
                  <w:tcW w:w="1666" w:type="pct"/>
                </w:tcPr>
                <w:p w14:paraId="02843FD4" w14:textId="77777777" w:rsidR="00934D96" w:rsidRPr="00D41991" w:rsidRDefault="00934D96" w:rsidP="00D41991">
                  <w:pPr>
                    <w:spacing w:after="140" w:line="280" w:lineRule="exact"/>
                    <w:rPr>
                      <w:rFonts w:ascii="Arial" w:hAnsi="Arial" w:cs="Arial"/>
                      <w:sz w:val="20"/>
                      <w:szCs w:val="20"/>
                      <w:lang w:val="en-GB"/>
                    </w:rPr>
                  </w:pPr>
                </w:p>
              </w:tc>
              <w:tc>
                <w:tcPr>
                  <w:tcW w:w="1666" w:type="pct"/>
                </w:tcPr>
                <w:p w14:paraId="269150B4" w14:textId="77777777" w:rsidR="00934D96" w:rsidRPr="00D41991" w:rsidRDefault="00934D96" w:rsidP="00D41991">
                  <w:pPr>
                    <w:spacing w:after="140" w:line="280" w:lineRule="exact"/>
                    <w:rPr>
                      <w:rFonts w:ascii="Arial" w:hAnsi="Arial" w:cs="Arial"/>
                      <w:sz w:val="20"/>
                      <w:szCs w:val="20"/>
                      <w:lang w:val="en-GB"/>
                    </w:rPr>
                  </w:pPr>
                </w:p>
              </w:tc>
              <w:tc>
                <w:tcPr>
                  <w:tcW w:w="1667" w:type="pct"/>
                </w:tcPr>
                <w:p w14:paraId="2FD1D512" w14:textId="77777777" w:rsidR="00934D96" w:rsidRPr="00D41991" w:rsidRDefault="00934D96" w:rsidP="00D41991">
                  <w:pPr>
                    <w:spacing w:after="140" w:line="280" w:lineRule="exact"/>
                    <w:rPr>
                      <w:rFonts w:ascii="Arial" w:hAnsi="Arial" w:cs="Arial"/>
                      <w:sz w:val="20"/>
                      <w:szCs w:val="20"/>
                      <w:lang w:val="en-GB"/>
                    </w:rPr>
                  </w:pPr>
                </w:p>
              </w:tc>
            </w:tr>
          </w:tbl>
          <w:p w14:paraId="0BBB0239" w14:textId="3F4D4E72" w:rsidR="00934D96" w:rsidRPr="00D41991" w:rsidRDefault="00934D96" w:rsidP="00D41991">
            <w:pPr>
              <w:widowControl w:val="0"/>
              <w:spacing w:after="140" w:line="280" w:lineRule="exact"/>
              <w:ind w:left="567"/>
              <w:jc w:val="both"/>
              <w:rPr>
                <w:rFonts w:ascii="Arial" w:hAnsi="Arial" w:cs="Arial"/>
                <w:bCs/>
                <w:lang w:val="en-GB"/>
              </w:rPr>
            </w:pPr>
          </w:p>
        </w:tc>
      </w:tr>
      <w:tr w:rsidR="000B5F53" w:rsidRPr="00D41991" w14:paraId="0F45A9E9" w14:textId="77777777" w:rsidTr="000B5F53">
        <w:tc>
          <w:tcPr>
            <w:tcW w:w="9031" w:type="dxa"/>
          </w:tcPr>
          <w:p w14:paraId="264DBC83" w14:textId="79F6DC66" w:rsidR="000B5F53" w:rsidRPr="00D41991" w:rsidRDefault="00483041" w:rsidP="00D41991">
            <w:pPr>
              <w:pStyle w:val="ListParagraph"/>
              <w:numPr>
                <w:ilvl w:val="0"/>
                <w:numId w:val="23"/>
              </w:numPr>
              <w:spacing w:after="140" w:line="280" w:lineRule="exact"/>
              <w:ind w:left="567" w:hanging="567"/>
              <w:contextualSpacing w:val="0"/>
              <w:jc w:val="both"/>
              <w:rPr>
                <w:rFonts w:ascii="Arial" w:hAnsi="Arial" w:cs="Arial"/>
                <w:lang w:val="en-GB"/>
              </w:rPr>
            </w:pPr>
            <w:r w:rsidRPr="00D41991">
              <w:rPr>
                <w:rFonts w:ascii="Arial" w:hAnsi="Arial" w:cs="Arial"/>
                <w:b/>
                <w:bCs/>
                <w:lang w:val="en-GB"/>
              </w:rPr>
              <w:lastRenderedPageBreak/>
              <w:t>Point 7 on the agenda, respectively:</w:t>
            </w:r>
          </w:p>
        </w:tc>
      </w:tr>
      <w:tr w:rsidR="007D4420" w:rsidRPr="00D41991" w14:paraId="072AA74A" w14:textId="77777777" w:rsidTr="000B5F53">
        <w:tc>
          <w:tcPr>
            <w:tcW w:w="9031" w:type="dxa"/>
          </w:tcPr>
          <w:p w14:paraId="1F2FE90D" w14:textId="6CCA1AC8" w:rsidR="00951212" w:rsidRDefault="00951212" w:rsidP="00D41991">
            <w:pPr>
              <w:widowControl w:val="0"/>
              <w:spacing w:after="140" w:line="280" w:lineRule="exact"/>
              <w:ind w:left="567"/>
              <w:jc w:val="both"/>
              <w:rPr>
                <w:rFonts w:ascii="Arial" w:hAnsi="Arial" w:cs="Arial"/>
                <w:bCs/>
                <w:lang w:val="en-GB"/>
              </w:rPr>
            </w:pPr>
            <w:r w:rsidRPr="008E4B4D">
              <w:rPr>
                <w:rFonts w:ascii="Arial" w:hAnsi="Arial" w:cs="Arial"/>
                <w:bCs/>
                <w:lang w:val="en-GB"/>
              </w:rPr>
              <w:t xml:space="preserve">Approval of the authorisation </w:t>
            </w:r>
            <w:r w:rsidRPr="0040536A">
              <w:rPr>
                <w:rFonts w:ascii="Arial" w:hAnsi="Arial" w:cs="Arial"/>
                <w:bCs/>
                <w:lang w:val="en-GB"/>
              </w:rPr>
              <w:t>of the executive members of the Board of Directors and/or the Company’s Managers, acting jointly or severally, with the right to sub-delegate, in the name and on behalf of the Company, with full power and authority, to execute any documents, including the EGMS resolution, to file and to request the publication of the resolution in Part IV of the Official Gazette of Romania, to pick up any documents, as well as to fulfil any necessary formalities in front of the Trade Registry Office, as well as in front of any other authority, public institution, legal entities and individuals, as well as to carry out any acts for implementing and ensuring the opposability of the resolutions which will be adopted by the EGMS</w:t>
            </w:r>
            <w:r w:rsidRPr="008E4B4D">
              <w:rPr>
                <w:rFonts w:ascii="Arial" w:hAnsi="Arial" w:cs="Arial"/>
                <w:bCs/>
                <w:lang w:val="en-GB"/>
              </w:rPr>
              <w:t>.</w:t>
            </w:r>
          </w:p>
          <w:tbl>
            <w:tblPr>
              <w:tblStyle w:val="TableGrid"/>
              <w:tblW w:w="4660" w:type="pct"/>
              <w:tblInd w:w="598" w:type="dxa"/>
              <w:tblLook w:val="04A0" w:firstRow="1" w:lastRow="0" w:firstColumn="1" w:lastColumn="0" w:noHBand="0" w:noVBand="1"/>
            </w:tblPr>
            <w:tblGrid>
              <w:gridCol w:w="2735"/>
              <w:gridCol w:w="2735"/>
              <w:gridCol w:w="2736"/>
            </w:tblGrid>
            <w:tr w:rsidR="00C50540" w:rsidRPr="00D41991" w14:paraId="7D985A06" w14:textId="77777777" w:rsidTr="00DB2928">
              <w:tc>
                <w:tcPr>
                  <w:tcW w:w="1666" w:type="pct"/>
                </w:tcPr>
                <w:p w14:paraId="4B3A893C"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FOR</w:t>
                  </w:r>
                </w:p>
              </w:tc>
              <w:tc>
                <w:tcPr>
                  <w:tcW w:w="1666" w:type="pct"/>
                </w:tcPr>
                <w:p w14:paraId="1FAF9F43"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AGAINST</w:t>
                  </w:r>
                </w:p>
              </w:tc>
              <w:tc>
                <w:tcPr>
                  <w:tcW w:w="1667" w:type="pct"/>
                </w:tcPr>
                <w:p w14:paraId="2F7D865D" w14:textId="77777777" w:rsidR="00C50540" w:rsidRPr="00D41991" w:rsidRDefault="00C50540" w:rsidP="00C50540">
                  <w:pPr>
                    <w:spacing w:after="140" w:line="280" w:lineRule="exact"/>
                    <w:rPr>
                      <w:rFonts w:ascii="Arial" w:hAnsi="Arial" w:cs="Arial"/>
                      <w:sz w:val="20"/>
                      <w:szCs w:val="20"/>
                      <w:lang w:val="en-GB"/>
                    </w:rPr>
                  </w:pPr>
                  <w:r w:rsidRPr="00D41991">
                    <w:rPr>
                      <w:rFonts w:ascii="Arial" w:hAnsi="Arial" w:cs="Arial"/>
                      <w:sz w:val="20"/>
                      <w:szCs w:val="20"/>
                      <w:lang w:val="en-GB"/>
                    </w:rPr>
                    <w:t>ABSTENTION</w:t>
                  </w:r>
                </w:p>
              </w:tc>
            </w:tr>
            <w:tr w:rsidR="00C50540" w:rsidRPr="00D41991" w14:paraId="7A097375" w14:textId="77777777" w:rsidTr="00DB2928">
              <w:tc>
                <w:tcPr>
                  <w:tcW w:w="1666" w:type="pct"/>
                </w:tcPr>
                <w:p w14:paraId="58C299E1" w14:textId="77777777" w:rsidR="00C50540" w:rsidRPr="00D41991" w:rsidRDefault="00C50540" w:rsidP="00C50540">
                  <w:pPr>
                    <w:spacing w:after="140" w:line="280" w:lineRule="exact"/>
                    <w:rPr>
                      <w:rFonts w:ascii="Arial" w:hAnsi="Arial" w:cs="Arial"/>
                      <w:sz w:val="20"/>
                      <w:szCs w:val="20"/>
                      <w:lang w:val="en-GB"/>
                    </w:rPr>
                  </w:pPr>
                </w:p>
              </w:tc>
              <w:tc>
                <w:tcPr>
                  <w:tcW w:w="1666" w:type="pct"/>
                </w:tcPr>
                <w:p w14:paraId="3C9636C3" w14:textId="77777777" w:rsidR="00C50540" w:rsidRPr="00D41991" w:rsidRDefault="00C50540" w:rsidP="00C50540">
                  <w:pPr>
                    <w:spacing w:after="140" w:line="280" w:lineRule="exact"/>
                    <w:rPr>
                      <w:rFonts w:ascii="Arial" w:hAnsi="Arial" w:cs="Arial"/>
                      <w:sz w:val="20"/>
                      <w:szCs w:val="20"/>
                      <w:lang w:val="en-GB"/>
                    </w:rPr>
                  </w:pPr>
                </w:p>
              </w:tc>
              <w:tc>
                <w:tcPr>
                  <w:tcW w:w="1667" w:type="pct"/>
                </w:tcPr>
                <w:p w14:paraId="69BFB180" w14:textId="77777777" w:rsidR="00C50540" w:rsidRPr="00D41991" w:rsidRDefault="00C50540" w:rsidP="00C50540">
                  <w:pPr>
                    <w:spacing w:after="140" w:line="280" w:lineRule="exact"/>
                    <w:rPr>
                      <w:rFonts w:ascii="Arial" w:hAnsi="Arial" w:cs="Arial"/>
                      <w:sz w:val="20"/>
                      <w:szCs w:val="20"/>
                      <w:lang w:val="en-GB"/>
                    </w:rPr>
                  </w:pPr>
                </w:p>
              </w:tc>
            </w:tr>
          </w:tbl>
          <w:p w14:paraId="5B9BE846" w14:textId="1FDDD029" w:rsidR="00934D96" w:rsidRPr="00D41991" w:rsidRDefault="00934D96" w:rsidP="00D41991">
            <w:pPr>
              <w:pStyle w:val="ListParagraph"/>
              <w:widowControl w:val="0"/>
              <w:spacing w:after="140" w:line="280" w:lineRule="exact"/>
              <w:ind w:left="1028"/>
              <w:contextualSpacing w:val="0"/>
              <w:jc w:val="both"/>
              <w:rPr>
                <w:rFonts w:ascii="Arial" w:hAnsi="Arial" w:cs="Arial"/>
                <w:lang w:val="en-GB"/>
              </w:rPr>
            </w:pPr>
          </w:p>
        </w:tc>
      </w:tr>
      <w:tr w:rsidR="00FA7F69" w:rsidRPr="00D41991" w14:paraId="658BE5EE" w14:textId="77777777" w:rsidTr="000B5F53">
        <w:tc>
          <w:tcPr>
            <w:tcW w:w="9031" w:type="dxa"/>
          </w:tcPr>
          <w:p w14:paraId="54052C93" w14:textId="4FF7A014" w:rsidR="00FA7F69" w:rsidRPr="00D41991" w:rsidRDefault="00FA7F69" w:rsidP="00D41991">
            <w:pPr>
              <w:widowControl w:val="0"/>
              <w:spacing w:after="140" w:line="280" w:lineRule="exact"/>
              <w:jc w:val="both"/>
              <w:rPr>
                <w:rFonts w:ascii="Arial" w:hAnsi="Arial" w:cs="Arial"/>
                <w:b/>
                <w:bCs/>
                <w:i/>
                <w:iCs/>
                <w:lang w:val="en-GB"/>
              </w:rPr>
            </w:pPr>
            <w:r w:rsidRPr="00D41991">
              <w:rPr>
                <w:rFonts w:ascii="Arial" w:hAnsi="Arial" w:cs="Arial"/>
                <w:lang w:val="en-GB"/>
              </w:rPr>
              <w:t>[</w:t>
            </w:r>
            <w:r w:rsidRPr="00D41991">
              <w:rPr>
                <w:rFonts w:ascii="Arial" w:hAnsi="Arial" w:cs="Arial"/>
                <w:b/>
                <w:bCs/>
                <w:i/>
                <w:iCs/>
                <w:highlight w:val="lightGray"/>
                <w:lang w:val="en-GB"/>
              </w:rPr>
              <w:t>NOTE</w:t>
            </w:r>
            <w:r w:rsidRPr="00D41991">
              <w:rPr>
                <w:rFonts w:ascii="Arial" w:hAnsi="Arial" w:cs="Arial"/>
                <w:i/>
                <w:iCs/>
                <w:highlight w:val="lightGray"/>
                <w:lang w:val="en-GB"/>
              </w:rPr>
              <w:t>: Indicate your vote by checking with an "X" one of the boxes "FOR", "AGAINST" or "ABSTENTION", depending on the shareholder's option. If more than one box is ticked with an "X" or no box is ticked, that vote shall be considered null and void</w:t>
            </w:r>
            <w:r w:rsidRPr="00D41991">
              <w:rPr>
                <w:rFonts w:ascii="Arial" w:hAnsi="Arial" w:cs="Arial"/>
                <w:lang w:val="en-GB"/>
              </w:rPr>
              <w:t>.]</w:t>
            </w:r>
            <w:r w:rsidRPr="00D41991">
              <w:rPr>
                <w:rFonts w:ascii="Arial" w:hAnsi="Arial" w:cs="Arial"/>
                <w:b/>
                <w:bCs/>
                <w:lang w:val="en-GB"/>
              </w:rPr>
              <w:t xml:space="preserve"> </w:t>
            </w:r>
          </w:p>
        </w:tc>
      </w:tr>
      <w:tr w:rsidR="00E138B0" w:rsidRPr="00D41991" w14:paraId="5459AEE2" w14:textId="77777777" w:rsidTr="000B5F53">
        <w:tc>
          <w:tcPr>
            <w:tcW w:w="9031" w:type="dxa"/>
          </w:tcPr>
          <w:p w14:paraId="25980738" w14:textId="415FB678"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 xml:space="preserve">This proxy form has been made available in 3 (three) counterparts, having the following purposes: one for the shareholder, the second for the representative and the third for the Company. </w:t>
            </w:r>
          </w:p>
        </w:tc>
      </w:tr>
      <w:tr w:rsidR="00E138B0" w:rsidRPr="00D41991" w14:paraId="2135EA59" w14:textId="77777777" w:rsidTr="000B5F53">
        <w:tc>
          <w:tcPr>
            <w:tcW w:w="9031" w:type="dxa"/>
          </w:tcPr>
          <w:p w14:paraId="6D3D78C9" w14:textId="77777777"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The proxy form delivered to the Company will be accompanied by:</w:t>
            </w:r>
          </w:p>
          <w:p w14:paraId="6A4F9C65" w14:textId="76699B37" w:rsidR="00E138B0" w:rsidRPr="00D41991" w:rsidRDefault="00E138B0" w:rsidP="00D41991">
            <w:pPr>
              <w:widowControl w:val="0"/>
              <w:numPr>
                <w:ilvl w:val="0"/>
                <w:numId w:val="26"/>
              </w:numPr>
              <w:spacing w:after="140" w:line="280" w:lineRule="exact"/>
              <w:jc w:val="both"/>
              <w:rPr>
                <w:rFonts w:ascii="Arial" w:hAnsi="Arial" w:cs="Arial"/>
                <w:bCs/>
                <w:lang w:val="en-GB"/>
              </w:rPr>
            </w:pPr>
            <w:r w:rsidRPr="00D41991">
              <w:rPr>
                <w:rFonts w:ascii="Arial" w:hAnsi="Arial" w:cs="Arial"/>
                <w:bCs/>
                <w:lang w:val="en-GB"/>
              </w:rPr>
              <w:t>a copy of the identity document allowing the identification in the register of shareholders</w:t>
            </w:r>
            <w:r w:rsidRPr="00D41991">
              <w:rPr>
                <w:rFonts w:ascii="Arial" w:hAnsi="Arial" w:cs="Arial"/>
                <w:b/>
                <w:lang w:val="en-GB"/>
              </w:rPr>
              <w:t xml:space="preserve"> </w:t>
            </w:r>
            <w:r w:rsidRPr="00D41991">
              <w:rPr>
                <w:rFonts w:ascii="Arial" w:hAnsi="Arial" w:cs="Arial"/>
                <w:bCs/>
                <w:lang w:val="en-GB"/>
              </w:rPr>
              <w:t xml:space="preserve">ONE UNITED PROPERTIES S.A, on the Reference Date, issued by </w:t>
            </w:r>
            <w:r w:rsidR="00EC2E35">
              <w:rPr>
                <w:rFonts w:ascii="Arial" w:hAnsi="Arial" w:cs="Arial"/>
                <w:bCs/>
                <w:lang w:val="en-GB"/>
              </w:rPr>
              <w:t>Depozitarul Central</w:t>
            </w:r>
            <w:r w:rsidRPr="00D41991">
              <w:rPr>
                <w:rFonts w:ascii="Arial" w:hAnsi="Arial" w:cs="Arial"/>
                <w:bCs/>
                <w:lang w:val="en-GB"/>
              </w:rPr>
              <w:t xml:space="preserve"> S.A. and, if applicable, a copy of the identity document of the legal representative (BI or CI for Romanian citizens, or passport, residence permit for foreign citizens), in case of shareholders legal persons or natural persons without exercise capacity or with restricted exercise capacity; and</w:t>
            </w:r>
          </w:p>
          <w:p w14:paraId="2C610628" w14:textId="2A70C2D4" w:rsidR="00E138B0" w:rsidRPr="00D41991" w:rsidRDefault="00E138B0" w:rsidP="00D41991">
            <w:pPr>
              <w:widowControl w:val="0"/>
              <w:numPr>
                <w:ilvl w:val="0"/>
                <w:numId w:val="26"/>
              </w:numPr>
              <w:spacing w:after="140" w:line="280" w:lineRule="exact"/>
              <w:jc w:val="both"/>
              <w:rPr>
                <w:rFonts w:ascii="Arial" w:hAnsi="Arial" w:cs="Arial"/>
                <w:b/>
                <w:lang w:val="en-GB"/>
              </w:rPr>
            </w:pPr>
            <w:r w:rsidRPr="00D41991">
              <w:rPr>
                <w:rFonts w:ascii="Arial" w:hAnsi="Arial" w:cs="Arial"/>
                <w:bCs/>
                <w:lang w:val="en-GB"/>
              </w:rPr>
              <w:lastRenderedPageBreak/>
              <w:t xml:space="preserve">in case of shareholders who are legal persons, the certificate of status (in Romanian, </w:t>
            </w:r>
            <w:proofErr w:type="spellStart"/>
            <w:r w:rsidRPr="00D41991">
              <w:rPr>
                <w:rFonts w:ascii="Arial" w:hAnsi="Arial" w:cs="Arial"/>
                <w:bCs/>
                <w:i/>
                <w:iCs/>
                <w:lang w:val="en-GB"/>
              </w:rPr>
              <w:t>certificat</w:t>
            </w:r>
            <w:proofErr w:type="spellEnd"/>
            <w:r w:rsidRPr="00D41991">
              <w:rPr>
                <w:rFonts w:ascii="Arial" w:hAnsi="Arial" w:cs="Arial"/>
                <w:bCs/>
                <w:i/>
                <w:iCs/>
                <w:lang w:val="en-GB"/>
              </w:rPr>
              <w:t xml:space="preserve"> </w:t>
            </w:r>
            <w:proofErr w:type="spellStart"/>
            <w:r w:rsidRPr="00D41991">
              <w:rPr>
                <w:rFonts w:ascii="Arial" w:hAnsi="Arial" w:cs="Arial"/>
                <w:bCs/>
                <w:i/>
                <w:iCs/>
                <w:lang w:val="en-GB"/>
              </w:rPr>
              <w:t>constatator</w:t>
            </w:r>
            <w:proofErr w:type="spellEnd"/>
            <w:r w:rsidRPr="00D41991">
              <w:rPr>
                <w:rFonts w:ascii="Arial" w:hAnsi="Arial" w:cs="Arial"/>
                <w:bCs/>
                <w:lang w:val="en-GB"/>
              </w:rPr>
              <w:t xml:space="preserve">) issued by the Trade Registry or of any equivalent document issued by a competent authority of the state in which the shareholder that is a legal person is duly registered, submitted in original or in certified copy. The documents attesting the capacity as legal representative of the shareholder that is a legal person will be issued no later than 30 days before the Reference Date, in order to allow the identification of the shareholder in the list of shareholders of the Company issued by </w:t>
            </w:r>
            <w:r w:rsidR="00EC2E35">
              <w:rPr>
                <w:rFonts w:ascii="Arial" w:hAnsi="Arial" w:cs="Arial"/>
                <w:bCs/>
                <w:lang w:val="en-GB"/>
              </w:rPr>
              <w:t>Depozitarul Central</w:t>
            </w:r>
            <w:r w:rsidR="00EC2E35" w:rsidRPr="00D41991">
              <w:rPr>
                <w:rFonts w:ascii="Arial" w:hAnsi="Arial" w:cs="Arial"/>
                <w:bCs/>
                <w:lang w:val="en-GB"/>
              </w:rPr>
              <w:t xml:space="preserve"> S.A. </w:t>
            </w:r>
            <w:r w:rsidRPr="00D41991">
              <w:rPr>
                <w:rFonts w:ascii="Arial" w:hAnsi="Arial" w:cs="Arial"/>
                <w:bCs/>
                <w:lang w:val="en-GB"/>
              </w:rPr>
              <w:t xml:space="preserve">and which, if </w:t>
            </w:r>
            <w:r w:rsidR="00EC2E35">
              <w:rPr>
                <w:rFonts w:ascii="Arial" w:hAnsi="Arial" w:cs="Arial"/>
                <w:bCs/>
                <w:lang w:val="en-GB"/>
              </w:rPr>
              <w:t>Depozitarul Central</w:t>
            </w:r>
            <w:r w:rsidR="00EC2E35" w:rsidRPr="00D41991">
              <w:rPr>
                <w:rFonts w:ascii="Arial" w:hAnsi="Arial" w:cs="Arial"/>
                <w:bCs/>
                <w:lang w:val="en-GB"/>
              </w:rPr>
              <w:t xml:space="preserve"> S.A. </w:t>
            </w:r>
            <w:r w:rsidRPr="00D41991">
              <w:rPr>
                <w:rFonts w:ascii="Arial" w:hAnsi="Arial" w:cs="Arial"/>
                <w:bCs/>
                <w:lang w:val="en-GB"/>
              </w:rPr>
              <w:t>was not informed in time about the change of legal representative of the shareholder, will prove the capacity of legal representative of the relevant shareholder.</w:t>
            </w:r>
          </w:p>
        </w:tc>
      </w:tr>
      <w:tr w:rsidR="00E138B0" w:rsidRPr="00D41991" w14:paraId="5602984C" w14:textId="77777777" w:rsidTr="000B5F53">
        <w:tc>
          <w:tcPr>
            <w:tcW w:w="9031" w:type="dxa"/>
          </w:tcPr>
          <w:p w14:paraId="04FC16C8" w14:textId="4D140F1E"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lastRenderedPageBreak/>
              <w:t xml:space="preserve">The deadline for the Company to receive the special power of attorney for the EGMS is </w:t>
            </w:r>
            <w:r w:rsidR="00CC39D7">
              <w:rPr>
                <w:rFonts w:ascii="Arial" w:hAnsi="Arial" w:cs="Arial"/>
                <w:lang w:val="en-GB"/>
              </w:rPr>
              <w:t>1 September </w:t>
            </w:r>
            <w:r w:rsidR="00D41991" w:rsidRPr="00D41991">
              <w:rPr>
                <w:rFonts w:ascii="Arial" w:hAnsi="Arial" w:cs="Arial"/>
                <w:lang w:val="en-GB"/>
              </w:rPr>
              <w:t xml:space="preserve">2025, at 23:59 </w:t>
            </w:r>
            <w:r w:rsidRPr="00D41991">
              <w:rPr>
                <w:rFonts w:ascii="Arial" w:hAnsi="Arial" w:cs="Arial"/>
                <w:lang w:val="en-GB"/>
              </w:rPr>
              <w:t>(Romanian time).</w:t>
            </w:r>
          </w:p>
        </w:tc>
      </w:tr>
      <w:tr w:rsidR="00E138B0" w:rsidRPr="00D41991" w14:paraId="5A388E01" w14:textId="77777777" w:rsidTr="000B5F53">
        <w:tc>
          <w:tcPr>
            <w:tcW w:w="9031" w:type="dxa"/>
          </w:tcPr>
          <w:p w14:paraId="3ACE2BD7" w14:textId="77777777"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Date: ______________________</w:t>
            </w:r>
          </w:p>
          <w:p w14:paraId="45DCE2E7" w14:textId="77777777" w:rsidR="00D41991" w:rsidRDefault="00D41991" w:rsidP="00D41991">
            <w:pPr>
              <w:widowControl w:val="0"/>
              <w:spacing w:after="140" w:line="280" w:lineRule="exact"/>
              <w:jc w:val="both"/>
              <w:rPr>
                <w:rFonts w:ascii="Arial" w:hAnsi="Arial" w:cs="Arial"/>
                <w:lang w:val="en-GB"/>
              </w:rPr>
            </w:pPr>
          </w:p>
          <w:p w14:paraId="696EC997" w14:textId="0F4E31E5" w:rsidR="00E138B0" w:rsidRPr="00D41991" w:rsidRDefault="00E138B0" w:rsidP="00D41991">
            <w:pPr>
              <w:widowControl w:val="0"/>
              <w:spacing w:after="140" w:line="280" w:lineRule="exact"/>
              <w:jc w:val="both"/>
              <w:rPr>
                <w:rFonts w:ascii="Arial" w:hAnsi="Arial" w:cs="Arial"/>
                <w:lang w:val="en-GB"/>
              </w:rPr>
            </w:pPr>
            <w:r w:rsidRPr="00D41991">
              <w:rPr>
                <w:rFonts w:ascii="Arial" w:hAnsi="Arial" w:cs="Arial"/>
                <w:lang w:val="en-GB"/>
              </w:rPr>
              <w:t>Signature: __________________</w:t>
            </w:r>
          </w:p>
        </w:tc>
      </w:tr>
    </w:tbl>
    <w:p w14:paraId="7855A33E" w14:textId="77777777" w:rsidR="005B04F0" w:rsidRPr="00D41991" w:rsidRDefault="005B04F0" w:rsidP="00D41991">
      <w:pPr>
        <w:spacing w:after="140" w:line="280" w:lineRule="exact"/>
        <w:rPr>
          <w:rFonts w:ascii="Arial" w:hAnsi="Arial" w:cs="Arial"/>
          <w:lang w:val="en-GB"/>
        </w:rPr>
      </w:pPr>
    </w:p>
    <w:sectPr w:rsidR="005B04F0" w:rsidRPr="00D41991" w:rsidSect="00974D9E">
      <w:headerReference w:type="even" r:id="rId8"/>
      <w:headerReference w:type="default" r:id="rId9"/>
      <w:footerReference w:type="even" r:id="rId10"/>
      <w:footerReference w:type="default" r:id="rId11"/>
      <w:headerReference w:type="first" r:id="rId12"/>
      <w:footerReference w:type="first" r:id="rId13"/>
      <w:pgSz w:w="11906" w:h="16838"/>
      <w:pgMar w:top="2770" w:right="1440" w:bottom="1440" w:left="1440" w:header="0" w:footer="4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A4F18" w14:textId="77777777" w:rsidR="00296E4E" w:rsidRDefault="00296E4E" w:rsidP="008046BD">
      <w:r>
        <w:separator/>
      </w:r>
    </w:p>
  </w:endnote>
  <w:endnote w:type="continuationSeparator" w:id="0">
    <w:p w14:paraId="74090DD9" w14:textId="77777777" w:rsidR="00296E4E" w:rsidRDefault="00296E4E" w:rsidP="0080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entury Gothic Pro">
    <w:altName w:val="Calibri"/>
    <w:panose1 w:val="00000000000000000000"/>
    <w:charset w:val="00"/>
    <w:family w:val="swiss"/>
    <w:notTrueType/>
    <w:pitch w:val="variable"/>
    <w:sig w:usb0="A00000AF" w:usb1="5000205A"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284A4" w14:textId="77777777" w:rsidR="006E4C2B" w:rsidRDefault="006E4C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C7B31" w14:textId="210CB2BE" w:rsidR="00EE240C" w:rsidRDefault="00E30916">
    <w:pPr>
      <w:pStyle w:val="Footer"/>
      <w:rPr>
        <w:b/>
        <w:bCs/>
        <w:color w:val="29274D"/>
        <w:sz w:val="12"/>
        <w:szCs w:val="12"/>
      </w:rPr>
    </w:pPr>
    <w:r>
      <w:rPr>
        <w:b/>
        <w:bCs/>
        <w:noProof/>
        <w:color w:val="29274D"/>
        <w:sz w:val="12"/>
        <w:szCs w:val="12"/>
      </w:rPr>
      <mc:AlternateContent>
        <mc:Choice Requires="wps">
          <w:drawing>
            <wp:anchor distT="0" distB="0" distL="114300" distR="114300" simplePos="0" relativeHeight="251661312" behindDoc="0" locked="0" layoutInCell="1" allowOverlap="1" wp14:anchorId="7EC39751" wp14:editId="2C115E15">
              <wp:simplePos x="0" y="0"/>
              <wp:positionH relativeFrom="column">
                <wp:posOffset>2576195</wp:posOffset>
              </wp:positionH>
              <wp:positionV relativeFrom="paragraph">
                <wp:posOffset>47625</wp:posOffset>
              </wp:positionV>
              <wp:extent cx="834390" cy="341630"/>
              <wp:effectExtent l="0" t="0" r="0" b="0"/>
              <wp:wrapNone/>
              <wp:docPr id="1516416436"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EC39751" id="_x0000_t202" coordsize="21600,21600" o:spt="202" path="m,l,21600r21600,l21600,xe">
              <v:stroke joinstyle="miter"/>
              <v:path gradientshapeok="t" o:connecttype="rect"/>
            </v:shapetype>
            <v:shape id="Text Box 3" o:spid="_x0000_s1026" type="#_x0000_t202" style="position:absolute;margin-left:202.85pt;margin-top:3.75pt;width:65.7pt;height:26.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" filled="f" stroked="f" strokeweight=".5pt">
              <v:textbox>
                <w:txbxContent>
                  <w:p w14:paraId="2E3DABFC" w14:textId="0479A7E8"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office@one.ro</w:t>
                    </w:r>
                  </w:p>
                  <w:p w14:paraId="0EFBA0F7"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59264" behindDoc="0" locked="0" layoutInCell="1" allowOverlap="1" wp14:anchorId="57A51A19" wp14:editId="13868E64">
              <wp:simplePos x="0" y="0"/>
              <wp:positionH relativeFrom="column">
                <wp:posOffset>1511300</wp:posOffset>
              </wp:positionH>
              <wp:positionV relativeFrom="paragraph">
                <wp:posOffset>47625</wp:posOffset>
              </wp:positionV>
              <wp:extent cx="834390" cy="341630"/>
              <wp:effectExtent l="0" t="0" r="0" b="0"/>
              <wp:wrapNone/>
              <wp:docPr id="1594901883"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A51A19" id="_x0000_s1027" type="#_x0000_t202" style="position:absolute;margin-left:119pt;margin-top:3.75pt;width:65.7pt;height:26.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tGQ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" filled="f" stroked="f" strokeweight=".5pt">
              <v:textbox>
                <w:txbxContent>
                  <w:p w14:paraId="39D19A9E" w14:textId="14A75D33" w:rsidR="00736FA4" w:rsidRPr="00736FA4" w:rsidRDefault="00736FA4" w:rsidP="00736FA4">
                    <w:pPr>
                      <w:rPr>
                        <w:rFonts w:ascii="Century Gothic Pro" w:hAnsi="Century Gothic Pro"/>
                        <w:color w:val="29274D"/>
                        <w:sz w:val="12"/>
                        <w:szCs w:val="12"/>
                      </w:rPr>
                    </w:pPr>
                    <w:r w:rsidRPr="00736FA4">
                      <w:rPr>
                        <w:rFonts w:ascii="Century Gothic Pro" w:hAnsi="Century Gothic Pro"/>
                        <w:color w:val="29274D"/>
                        <w:sz w:val="12"/>
                        <w:szCs w:val="12"/>
                      </w:rPr>
                      <w:t>+4031</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225</w:t>
                    </w:r>
                    <w:r w:rsidR="006E4C2B">
                      <w:rPr>
                        <w:rFonts w:ascii="Century Gothic Pro" w:hAnsi="Century Gothic Pro"/>
                        <w:color w:val="29274D"/>
                        <w:sz w:val="12"/>
                        <w:szCs w:val="12"/>
                      </w:rPr>
                      <w:t xml:space="preserve"> </w:t>
                    </w:r>
                    <w:r w:rsidRPr="00736FA4">
                      <w:rPr>
                        <w:rFonts w:ascii="Century Gothic Pro" w:hAnsi="Century Gothic Pro"/>
                        <w:color w:val="29274D"/>
                        <w:sz w:val="12"/>
                        <w:szCs w:val="12"/>
                      </w:rPr>
                      <w:t>1000</w:t>
                    </w:r>
                  </w:p>
                  <w:p w14:paraId="53B8637E" w14:textId="77777777" w:rsidR="00736FA4" w:rsidRDefault="00736FA4"/>
                </w:txbxContent>
              </v:textbox>
            </v:shape>
          </w:pict>
        </mc:Fallback>
      </mc:AlternateContent>
    </w:r>
    <w:r>
      <w:rPr>
        <w:b/>
        <w:bCs/>
        <w:noProof/>
        <w:color w:val="29274D"/>
        <w:sz w:val="12"/>
        <w:szCs w:val="12"/>
      </w:rPr>
      <mc:AlternateContent>
        <mc:Choice Requires="wps">
          <w:drawing>
            <wp:anchor distT="0" distB="0" distL="114300" distR="114300" simplePos="0" relativeHeight="251663360" behindDoc="0" locked="0" layoutInCell="1" allowOverlap="1" wp14:anchorId="584C6E58" wp14:editId="6A532A31">
              <wp:simplePos x="0" y="0"/>
              <wp:positionH relativeFrom="column">
                <wp:posOffset>3494405</wp:posOffset>
              </wp:positionH>
              <wp:positionV relativeFrom="paragraph">
                <wp:posOffset>48162</wp:posOffset>
              </wp:positionV>
              <wp:extent cx="834390" cy="341630"/>
              <wp:effectExtent l="0" t="0" r="0" b="0"/>
              <wp:wrapNone/>
              <wp:docPr id="119148131" name="Text Box 3"/>
              <wp:cNvGraphicFramePr/>
              <a:graphic xmlns:a="http://schemas.openxmlformats.org/drawingml/2006/main">
                <a:graphicData uri="http://schemas.microsoft.com/office/word/2010/wordprocessingShape">
                  <wps:wsp>
                    <wps:cNvSpPr txBox="1"/>
                    <wps:spPr>
                      <a:xfrm>
                        <a:off x="0" y="0"/>
                        <a:ext cx="834390" cy="341630"/>
                      </a:xfrm>
                      <a:prstGeom prst="rect">
                        <a:avLst/>
                      </a:prstGeom>
                      <a:noFill/>
                      <a:ln w="6350">
                        <a:noFill/>
                      </a:ln>
                    </wps:spPr>
                    <wps:txbx>
                      <w:txbxContent>
                        <w:p w14:paraId="2E8805B8" w14:textId="562F4991" w:rsidR="00736FA4" w:rsidRDefault="00736FA4">
                          <w:r>
                            <w:rPr>
                              <w:rFonts w:ascii="Century Gothic Pro" w:hAnsi="Century Gothic Pro"/>
                              <w:color w:val="29274D"/>
                              <w:sz w:val="12"/>
                              <w:szCs w:val="12"/>
                            </w:rPr>
                            <w:t>www.one.ro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4C6E58" id="_x0000_s1028" type="#_x0000_t202" style="position:absolute;margin-left:275.15pt;margin-top:3.8pt;width:65.7pt;height:26.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" filled="f" stroked="f" strokeweight=".5pt">
              <v:textbox>
                <w:txbxContent>
                  <w:p w14:paraId="2E8805B8" w14:textId="562F4991" w:rsidR="00736FA4" w:rsidRDefault="00736FA4">
                    <w:r>
                      <w:rPr>
                        <w:rFonts w:ascii="Century Gothic Pro" w:hAnsi="Century Gothic Pro"/>
                        <w:color w:val="29274D"/>
                        <w:sz w:val="12"/>
                        <w:szCs w:val="12"/>
                      </w:rPr>
                      <w:t>www.one.ro</w:t>
                    </w:r>
                  </w:p>
                </w:txbxContent>
              </v:textbox>
            </v:shape>
          </w:pict>
        </mc:Fallback>
      </mc:AlternateContent>
    </w:r>
    <w:r w:rsidR="00B00C9B">
      <w:rPr>
        <w:b/>
        <w:bCs/>
        <w:noProof/>
        <w:color w:val="29274D"/>
        <w:sz w:val="12"/>
        <w:szCs w:val="12"/>
      </w:rPr>
      <mc:AlternateContent>
        <mc:Choice Requires="wps">
          <w:drawing>
            <wp:anchor distT="0" distB="0" distL="114300" distR="114300" simplePos="0" relativeHeight="251665408" behindDoc="0" locked="0" layoutInCell="1" allowOverlap="1" wp14:anchorId="0FB6684E" wp14:editId="0D22C013">
              <wp:simplePos x="0" y="0"/>
              <wp:positionH relativeFrom="column">
                <wp:posOffset>4141372</wp:posOffset>
              </wp:positionH>
              <wp:positionV relativeFrom="paragraph">
                <wp:posOffset>42545</wp:posOffset>
              </wp:positionV>
              <wp:extent cx="2396980" cy="697042"/>
              <wp:effectExtent l="0" t="0" r="0" b="0"/>
              <wp:wrapNone/>
              <wp:docPr id="1018497450" name="Text Box 3"/>
              <wp:cNvGraphicFramePr/>
              <a:graphic xmlns:a="http://schemas.openxmlformats.org/drawingml/2006/main">
                <a:graphicData uri="http://schemas.microsoft.com/office/word/2010/wordprocessingShape">
                  <wps:wsp>
                    <wps:cNvSpPr txBox="1"/>
                    <wps:spPr>
                      <a:xfrm>
                        <a:off x="0" y="0"/>
                        <a:ext cx="2396980" cy="697042"/>
                      </a:xfrm>
                      <a:prstGeom prst="rect">
                        <a:avLst/>
                      </a:prstGeom>
                      <a:noFill/>
                      <a:ln w="6350">
                        <a:noFill/>
                      </a:ln>
                    </wps:spPr>
                    <wps:txb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proofErr w:type="spellStart"/>
                          <w:r>
                            <w:rPr>
                              <w:rFonts w:ascii="Century Gothic Pro" w:hAnsi="Century Gothic Pro"/>
                              <w:b/>
                              <w:bCs/>
                              <w:color w:val="29274D"/>
                              <w:sz w:val="12"/>
                              <w:szCs w:val="12"/>
                            </w:rPr>
                            <w:t>Sediul</w:t>
                          </w:r>
                          <w:proofErr w:type="spellEnd"/>
                          <w:r>
                            <w:rPr>
                              <w:rFonts w:ascii="Century Gothic Pro" w:hAnsi="Century Gothic Pro"/>
                              <w:b/>
                              <w:bCs/>
                              <w:color w:val="29274D"/>
                              <w:sz w:val="12"/>
                              <w:szCs w:val="12"/>
                            </w:rPr>
                            <w:t xml:space="preserve">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B6684E" id="_x0000_s1029" type="#_x0000_t202" style="position:absolute;margin-left:326.1pt;margin-top:3.35pt;width:188.75pt;height:54.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" filled="f" stroked="f" strokeweight=".5pt">
              <v:textbox>
                <w:txbxContent>
                  <w:p w14:paraId="055EB741" w14:textId="5D001118" w:rsidR="00EE240C" w:rsidRDefault="00EE240C">
                    <w:pPr>
                      <w:rPr>
                        <w:rFonts w:ascii="Century Gothic Pro" w:hAnsi="Century Gothic Pro"/>
                        <w:b/>
                        <w:bCs/>
                        <w:color w:val="29274D"/>
                        <w:sz w:val="12"/>
                        <w:szCs w:val="12"/>
                      </w:rPr>
                    </w:pPr>
                    <w:r w:rsidRPr="00EE240C">
                      <w:rPr>
                        <w:rFonts w:ascii="Century Gothic Pro" w:hAnsi="Century Gothic Pro"/>
                        <w:b/>
                        <w:bCs/>
                        <w:color w:val="29274D"/>
                        <w:sz w:val="12"/>
                        <w:szCs w:val="12"/>
                      </w:rPr>
                      <w:t>ONE United Properties S.A.</w:t>
                    </w:r>
                  </w:p>
                  <w:p w14:paraId="109AB40E" w14:textId="77777777" w:rsidR="00B00C9B" w:rsidRDefault="00B00C9B">
                    <w:pPr>
                      <w:rPr>
                        <w:rFonts w:ascii="Century Gothic Pro" w:hAnsi="Century Gothic Pro"/>
                        <w:b/>
                        <w:bCs/>
                        <w:color w:val="29274D"/>
                        <w:sz w:val="12"/>
                        <w:szCs w:val="12"/>
                      </w:rPr>
                    </w:pPr>
                  </w:p>
                  <w:p w14:paraId="3DF1CE5E" w14:textId="183E7A3D" w:rsidR="00B00C9B" w:rsidRDefault="00B00C9B">
                    <w:pPr>
                      <w:rPr>
                        <w:rFonts w:ascii="Century Gothic Pro" w:hAnsi="Century Gothic Pro"/>
                        <w:color w:val="29274D"/>
                        <w:sz w:val="12"/>
                        <w:szCs w:val="12"/>
                      </w:rPr>
                    </w:pPr>
                    <w:r>
                      <w:rPr>
                        <w:rFonts w:ascii="Century Gothic Pro" w:hAnsi="Century Gothic Pro"/>
                        <w:b/>
                        <w:bCs/>
                        <w:color w:val="29274D"/>
                        <w:sz w:val="12"/>
                        <w:szCs w:val="12"/>
                      </w:rPr>
                      <w:t xml:space="preserve">Sediul social: </w:t>
                    </w:r>
                    <w:r w:rsidRPr="00B00C9B">
                      <w:rPr>
                        <w:rFonts w:ascii="Century Gothic Pro" w:hAnsi="Century Gothic Pro"/>
                        <w:color w:val="29274D"/>
                        <w:sz w:val="12"/>
                        <w:szCs w:val="12"/>
                      </w:rPr>
                      <w:t>Str. Maxim Gorki</w:t>
                    </w:r>
                    <w:r>
                      <w:rPr>
                        <w:rFonts w:ascii="Century Gothic Pro" w:hAnsi="Century Gothic Pro"/>
                        <w:color w:val="29274D"/>
                        <w:sz w:val="12"/>
                        <w:szCs w:val="12"/>
                      </w:rPr>
                      <w:t xml:space="preserve"> 20,</w:t>
                    </w:r>
                    <w:r w:rsidRPr="00B00C9B">
                      <w:rPr>
                        <w:rFonts w:ascii="Century Gothic Pro" w:hAnsi="Century Gothic Pro"/>
                        <w:color w:val="29274D"/>
                        <w:sz w:val="12"/>
                        <w:szCs w:val="12"/>
                      </w:rPr>
                      <w:t xml:space="preserve"> </w:t>
                    </w:r>
                    <w:r>
                      <w:rPr>
                        <w:rFonts w:ascii="Century Gothic Pro" w:hAnsi="Century Gothic Pro"/>
                        <w:color w:val="29274D"/>
                        <w:sz w:val="12"/>
                        <w:szCs w:val="12"/>
                      </w:rPr>
                      <w:t xml:space="preserve">Sector 1, 011952, </w:t>
                    </w:r>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
                  <w:p w14:paraId="4E0666C8" w14:textId="54411FBF" w:rsidR="00B00C9B" w:rsidRPr="00EE240C" w:rsidRDefault="002824D9">
                    <w:pPr>
                      <w:rPr>
                        <w:b/>
                        <w:bCs/>
                      </w:rPr>
                    </w:pPr>
                    <w:r w:rsidRPr="002824D9">
                      <w:rPr>
                        <w:rFonts w:ascii="Century Gothic Pro" w:hAnsi="Century Gothic Pro"/>
                        <w:color w:val="29274D"/>
                        <w:sz w:val="12"/>
                        <w:szCs w:val="12"/>
                      </w:rPr>
                      <w:t>J2007021705402</w:t>
                    </w:r>
                    <w:r w:rsidR="00B00C9B">
                      <w:rPr>
                        <w:rFonts w:ascii="Century Gothic Pro" w:hAnsi="Century Gothic Pro"/>
                        <w:color w:val="29274D"/>
                        <w:sz w:val="12"/>
                        <w:szCs w:val="12"/>
                      </w:rPr>
                      <w:t>; (EUID) ROONRC.</w:t>
                    </w:r>
                    <w:r w:rsidRPr="002824D9">
                      <w:rPr>
                        <w:rFonts w:ascii="Century Gothic Pro" w:hAnsi="Century Gothic Pro"/>
                        <w:color w:val="29274D"/>
                        <w:sz w:val="12"/>
                        <w:szCs w:val="12"/>
                      </w:rPr>
                      <w:t>J2007021705402</w:t>
                    </w:r>
                  </w:p>
                </w:txbxContent>
              </v:textbox>
            </v:shape>
          </w:pict>
        </mc:Fallback>
      </mc:AlternateContent>
    </w:r>
  </w:p>
  <w:p w14:paraId="74F21929" w14:textId="633B2C2B" w:rsidR="00284905" w:rsidRDefault="00284905">
    <w:pPr>
      <w:pStyle w:val="Footer"/>
      <w:rPr>
        <w:b/>
        <w:bCs/>
        <w:color w:val="29274D"/>
        <w:sz w:val="12"/>
        <w:szCs w:val="12"/>
      </w:rPr>
    </w:pPr>
    <w:r w:rsidRPr="00284905">
      <w:rPr>
        <w:b/>
        <w:bCs/>
        <w:color w:val="29274D"/>
        <w:sz w:val="12"/>
        <w:szCs w:val="12"/>
      </w:rPr>
      <w:t>ONE TOWER</w:t>
    </w:r>
    <w:r w:rsidR="00E30916">
      <w:rPr>
        <w:b/>
        <w:bCs/>
        <w:color w:val="29274D"/>
        <w:sz w:val="12"/>
        <w:szCs w:val="12"/>
      </w:rPr>
      <w:t xml:space="preserve">                                                  </w:t>
    </w:r>
    <w:r w:rsidR="00E30916">
      <w:rPr>
        <w:b/>
        <w:bCs/>
        <w:noProof/>
        <w:color w:val="29274D"/>
        <w:sz w:val="12"/>
        <w:szCs w:val="12"/>
      </w:rPr>
      <w:drawing>
        <wp:inline distT="0" distB="0" distL="0" distR="0" wp14:anchorId="2DD4D297" wp14:editId="5BDE2860">
          <wp:extent cx="81280" cy="81280"/>
          <wp:effectExtent l="0" t="0" r="0" b="0"/>
          <wp:docPr id="4460869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086958" name="Picture 446086958"/>
                  <pic:cNvPicPr/>
                </pic:nvPicPr>
                <pic:blipFill>
                  <a:blip r:embed="rId1">
                    <a:extLst>
                      <a:ext uri="{28A0092B-C50C-407E-A947-70E740481C1C}">
                        <a14:useLocalDpi xmlns:a14="http://schemas.microsoft.com/office/drawing/2010/main" val="0"/>
                      </a:ext>
                    </a:extLst>
                  </a:blip>
                  <a:stretch>
                    <a:fillRect/>
                  </a:stretch>
                </pic:blipFill>
                <pic:spPr>
                  <a:xfrm>
                    <a:off x="0" y="0"/>
                    <a:ext cx="81280"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22C14D99" wp14:editId="5FD6CEE7">
          <wp:extent cx="113792" cy="81280"/>
          <wp:effectExtent l="0" t="0" r="0" b="0"/>
          <wp:docPr id="6532834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83495" name="Picture 653283495"/>
                  <pic:cNvPicPr/>
                </pic:nvPicPr>
                <pic:blipFill>
                  <a:blip r:embed="rId2">
                    <a:extLst>
                      <a:ext uri="{28A0092B-C50C-407E-A947-70E740481C1C}">
                        <a14:useLocalDpi xmlns:a14="http://schemas.microsoft.com/office/drawing/2010/main" val="0"/>
                      </a:ext>
                    </a:extLst>
                  </a:blip>
                  <a:stretch>
                    <a:fillRect/>
                  </a:stretch>
                </pic:blipFill>
                <pic:spPr>
                  <a:xfrm>
                    <a:off x="0" y="0"/>
                    <a:ext cx="113792" cy="81280"/>
                  </a:xfrm>
                  <a:prstGeom prst="rect">
                    <a:avLst/>
                  </a:prstGeom>
                </pic:spPr>
              </pic:pic>
            </a:graphicData>
          </a:graphic>
        </wp:inline>
      </w:drawing>
    </w:r>
    <w:r w:rsidR="00E30916">
      <w:rPr>
        <w:b/>
        <w:bCs/>
        <w:color w:val="29274D"/>
        <w:sz w:val="12"/>
        <w:szCs w:val="12"/>
      </w:rPr>
      <w:t xml:space="preserve">                                       </w:t>
    </w:r>
    <w:r w:rsidR="00E30916">
      <w:rPr>
        <w:b/>
        <w:bCs/>
        <w:noProof/>
        <w:color w:val="29274D"/>
        <w:sz w:val="12"/>
        <w:szCs w:val="12"/>
      </w:rPr>
      <w:drawing>
        <wp:inline distT="0" distB="0" distL="0" distR="0" wp14:anchorId="7987E904" wp14:editId="0D8A6494">
          <wp:extent cx="88900" cy="88900"/>
          <wp:effectExtent l="0" t="0" r="0" b="0"/>
          <wp:docPr id="2059322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22920" name="Picture 2059322920"/>
                  <pic:cNvPicPr/>
                </pic:nvPicPr>
                <pic:blipFill>
                  <a:blip r:embed="rId3">
                    <a:extLst>
                      <a:ext uri="{28A0092B-C50C-407E-A947-70E740481C1C}">
                        <a14:useLocalDpi xmlns:a14="http://schemas.microsoft.com/office/drawing/2010/main" val="0"/>
                      </a:ext>
                    </a:extLst>
                  </a:blip>
                  <a:stretch>
                    <a:fillRect/>
                  </a:stretch>
                </pic:blipFill>
                <pic:spPr>
                  <a:xfrm>
                    <a:off x="0" y="0"/>
                    <a:ext cx="88900" cy="88900"/>
                  </a:xfrm>
                  <a:prstGeom prst="rect">
                    <a:avLst/>
                  </a:prstGeom>
                </pic:spPr>
              </pic:pic>
            </a:graphicData>
          </a:graphic>
        </wp:inline>
      </w:drawing>
    </w:r>
  </w:p>
  <w:p w14:paraId="5DB4F6E2" w14:textId="165A0B8E" w:rsidR="00284905" w:rsidRDefault="00284905">
    <w:pPr>
      <w:pStyle w:val="Footer"/>
      <w:rPr>
        <w:b/>
        <w:bCs/>
        <w:color w:val="29274D"/>
        <w:sz w:val="12"/>
        <w:szCs w:val="12"/>
      </w:rPr>
    </w:pPr>
  </w:p>
  <w:p w14:paraId="5C2A1277" w14:textId="160318F9" w:rsidR="00284905" w:rsidRDefault="00284905">
    <w:pPr>
      <w:pStyle w:val="Footer"/>
      <w:rPr>
        <w:rFonts w:ascii="Century Gothic Pro" w:hAnsi="Century Gothic Pro"/>
        <w:color w:val="29274D"/>
        <w:sz w:val="12"/>
        <w:szCs w:val="12"/>
      </w:rPr>
    </w:pPr>
    <w:r w:rsidRPr="00284905">
      <w:rPr>
        <w:rFonts w:ascii="Century Gothic Pro" w:hAnsi="Century Gothic Pro"/>
        <w:color w:val="29274D"/>
        <w:sz w:val="12"/>
        <w:szCs w:val="12"/>
      </w:rPr>
      <w:t xml:space="preserve">Et. 16, Calea Floreasca 165, </w:t>
    </w:r>
    <w:r>
      <w:rPr>
        <w:rFonts w:ascii="Century Gothic Pro" w:hAnsi="Century Gothic Pro"/>
        <w:color w:val="29274D"/>
        <w:sz w:val="12"/>
        <w:szCs w:val="12"/>
      </w:rPr>
      <w:t>Sector 1,</w:t>
    </w:r>
    <w:r w:rsidR="00736FA4">
      <w:rPr>
        <w:rFonts w:ascii="Century Gothic Pro" w:hAnsi="Century Gothic Pro"/>
        <w:color w:val="29274D"/>
        <w:sz w:val="12"/>
        <w:szCs w:val="12"/>
      </w:rPr>
      <w:t xml:space="preserve">      </w:t>
    </w:r>
  </w:p>
  <w:p w14:paraId="43E54452" w14:textId="2B075A3E" w:rsidR="00284905" w:rsidRPr="00736FA4" w:rsidRDefault="00284905">
    <w:pPr>
      <w:pStyle w:val="Footer"/>
      <w:rPr>
        <w:rFonts w:ascii="Century Gothic Pro" w:hAnsi="Century Gothic Pro"/>
        <w:color w:val="29274D"/>
        <w:sz w:val="12"/>
        <w:szCs w:val="12"/>
      </w:rPr>
    </w:pPr>
    <w:r>
      <w:rPr>
        <w:rFonts w:ascii="Century Gothic Pro" w:hAnsi="Century Gothic Pro"/>
        <w:color w:val="29274D"/>
        <w:sz w:val="12"/>
        <w:szCs w:val="12"/>
      </w:rPr>
      <w:t>014459</w:t>
    </w:r>
    <w:r w:rsidR="00736FA4">
      <w:rPr>
        <w:rFonts w:ascii="Century Gothic Pro" w:hAnsi="Century Gothic Pro"/>
        <w:color w:val="29274D"/>
        <w:sz w:val="12"/>
        <w:szCs w:val="12"/>
      </w:rPr>
      <w:t xml:space="preserve">, </w:t>
    </w:r>
    <w:proofErr w:type="spellStart"/>
    <w:r w:rsidRPr="00284905">
      <w:rPr>
        <w:rFonts w:ascii="Century Gothic Pro" w:hAnsi="Century Gothic Pro"/>
        <w:color w:val="29274D"/>
        <w:sz w:val="12"/>
        <w:szCs w:val="12"/>
      </w:rPr>
      <w:t>Bucure</w:t>
    </w:r>
    <w:r>
      <w:rPr>
        <w:rFonts w:ascii="Century Gothic Pro" w:hAnsi="Century Gothic Pro"/>
        <w:color w:val="29274D"/>
        <w:sz w:val="12"/>
        <w:szCs w:val="12"/>
      </w:rPr>
      <w:t>ș</w:t>
    </w:r>
    <w:r w:rsidRPr="00284905">
      <w:rPr>
        <w:rFonts w:ascii="Century Gothic Pro" w:hAnsi="Century Gothic Pro"/>
        <w:color w:val="29274D"/>
        <w:sz w:val="12"/>
        <w:szCs w:val="12"/>
      </w:rPr>
      <w:t>ti</w:t>
    </w:r>
    <w:proofErr w:type="spellEnd"/>
    <w:r w:rsidR="00736FA4">
      <w:rPr>
        <w:rFonts w:ascii="Century Gothic Pro" w:hAnsi="Century Gothic Pro"/>
        <w:color w:val="29274D"/>
        <w:sz w:val="12"/>
        <w:szCs w:val="12"/>
      </w:rPr>
      <w:t>, Rom</w:t>
    </w:r>
    <w:proofErr w:type="spellStart"/>
    <w:r w:rsidR="00736FA4">
      <w:rPr>
        <w:rFonts w:ascii="Century Gothic Pro" w:hAnsi="Century Gothic Pro"/>
        <w:color w:val="29274D"/>
        <w:sz w:val="12"/>
        <w:szCs w:val="12"/>
        <w:lang w:val="ro-RO"/>
      </w:rPr>
      <w:t>ânia</w:t>
    </w:r>
    <w:proofErr w:type="spellEnd"/>
  </w:p>
  <w:p w14:paraId="6924DD76" w14:textId="77777777" w:rsidR="00284905" w:rsidRPr="00284905" w:rsidRDefault="00284905">
    <w:pPr>
      <w:pStyle w:val="Footer"/>
      <w:rPr>
        <w:b/>
        <w:bCs/>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36013" w14:textId="77777777" w:rsidR="006E4C2B" w:rsidRDefault="006E4C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41A1CA" w14:textId="77777777" w:rsidR="00296E4E" w:rsidRDefault="00296E4E" w:rsidP="008046BD">
      <w:r>
        <w:separator/>
      </w:r>
    </w:p>
  </w:footnote>
  <w:footnote w:type="continuationSeparator" w:id="0">
    <w:p w14:paraId="6B1AB247" w14:textId="77777777" w:rsidR="00296E4E" w:rsidRDefault="00296E4E" w:rsidP="00804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09243" w14:textId="248E736D" w:rsidR="00D93CBF" w:rsidRDefault="00000000">
    <w:pPr>
      <w:pStyle w:val="Header"/>
    </w:pPr>
    <w:r>
      <w:rPr>
        <w:noProof/>
      </w:rPr>
      <w:pict w14:anchorId="07EED1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5" o:spid="_x0000_s1027" type="#_x0000_t75" alt="" style="position:absolute;margin-left:0;margin-top:0;width:445.75pt;height:630.55pt;z-index:-251644928;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D3D23" w14:textId="6D96D1E3" w:rsidR="008046BD" w:rsidRDefault="00000000" w:rsidP="008046BD">
    <w:pPr>
      <w:pStyle w:val="Header"/>
      <w:ind w:left="-1440"/>
    </w:pPr>
    <w:r>
      <w:rPr>
        <w:noProof/>
      </w:rPr>
      <w:pict w14:anchorId="4DFEE1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6" o:spid="_x0000_s1026" type="#_x0000_t75" alt="" style="position:absolute;left:0;text-align:left;margin-left:0;margin-top:0;width:445.75pt;height:630.55pt;z-index:-251641856;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r w:rsidR="008046BD">
      <w:rPr>
        <w:noProof/>
      </w:rPr>
      <w:drawing>
        <wp:anchor distT="0" distB="0" distL="114300" distR="114300" simplePos="0" relativeHeight="251675648" behindDoc="1" locked="0" layoutInCell="1" allowOverlap="1" wp14:anchorId="3DCBC998" wp14:editId="4D93D2E0">
          <wp:simplePos x="0" y="0"/>
          <wp:positionH relativeFrom="column">
            <wp:posOffset>-914400</wp:posOffset>
          </wp:positionH>
          <wp:positionV relativeFrom="paragraph">
            <wp:posOffset>0</wp:posOffset>
          </wp:positionV>
          <wp:extent cx="7583805" cy="10719435"/>
          <wp:effectExtent l="0" t="0" r="0" b="0"/>
          <wp:wrapNone/>
          <wp:docPr id="1729506763" name="Picture 1729506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506763" name="Picture 1729506763"/>
                  <pic:cNvPicPr/>
                </pic:nvPicPr>
                <pic:blipFill>
                  <a:blip r:embed="rId2">
                    <a:extLst>
                      <a:ext uri="{28A0092B-C50C-407E-A947-70E740481C1C}">
                        <a14:useLocalDpi xmlns:a14="http://schemas.microsoft.com/office/drawing/2010/main" val="0"/>
                      </a:ext>
                    </a:extLst>
                  </a:blip>
                  <a:stretch>
                    <a:fillRect/>
                  </a:stretch>
                </pic:blipFill>
                <pic:spPr>
                  <a:xfrm>
                    <a:off x="0" y="0"/>
                    <a:ext cx="7583805" cy="1071943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71F6" w14:textId="08EA8EC0" w:rsidR="00D93CBF" w:rsidRDefault="00000000">
    <w:pPr>
      <w:pStyle w:val="Header"/>
    </w:pPr>
    <w:r>
      <w:rPr>
        <w:noProof/>
      </w:rPr>
      <w:pict w14:anchorId="29731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71154" o:spid="_x0000_s1025" type="#_x0000_t75" alt="" style="position:absolute;margin-left:0;margin-top:0;width:445.75pt;height:630.55pt;z-index:-251648000;mso-wrap-edited:f;mso-width-percent:0;mso-height-percent:0;mso-position-horizontal:center;mso-position-horizontal-relative:margin;mso-position-vertical:center;mso-position-vertical-relative:margin;mso-width-percent:0;mso-height-percent:0" o:allowincell="f">
          <v:imagedata r:id="rId1" o:title="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6.75pt;height:6.75pt;visibility:visible;mso-wrap-style:square" o:bullet="t">
        <v:imagedata r:id="rId1" o:title=""/>
      </v:shape>
    </w:pict>
  </w:numPicBullet>
  <w:abstractNum w:abstractNumId="0" w15:restartNumberingAfterBreak="0">
    <w:nsid w:val="00B00405"/>
    <w:multiLevelType w:val="hybridMultilevel"/>
    <w:tmpl w:val="B0C2B02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3C41D4E"/>
    <w:multiLevelType w:val="hybridMultilevel"/>
    <w:tmpl w:val="D91A69C2"/>
    <w:lvl w:ilvl="0" w:tplc="04090001">
      <w:start w:val="1"/>
      <w:numFmt w:val="bullet"/>
      <w:lvlText w:val=""/>
      <w:lvlJc w:val="left"/>
      <w:pPr>
        <w:ind w:left="1225" w:hanging="360"/>
      </w:pPr>
      <w:rPr>
        <w:rFonts w:ascii="Symbol" w:hAnsi="Symbol" w:hint="default"/>
      </w:rPr>
    </w:lvl>
    <w:lvl w:ilvl="1" w:tplc="04090003" w:tentative="1">
      <w:start w:val="1"/>
      <w:numFmt w:val="bullet"/>
      <w:lvlText w:val="o"/>
      <w:lvlJc w:val="left"/>
      <w:pPr>
        <w:ind w:left="1945" w:hanging="360"/>
      </w:pPr>
      <w:rPr>
        <w:rFonts w:ascii="Courier New" w:hAnsi="Courier New" w:cs="Courier New" w:hint="default"/>
      </w:rPr>
    </w:lvl>
    <w:lvl w:ilvl="2" w:tplc="04090005" w:tentative="1">
      <w:start w:val="1"/>
      <w:numFmt w:val="bullet"/>
      <w:lvlText w:val=""/>
      <w:lvlJc w:val="left"/>
      <w:pPr>
        <w:ind w:left="2665" w:hanging="360"/>
      </w:pPr>
      <w:rPr>
        <w:rFonts w:ascii="Wingdings" w:hAnsi="Wingdings" w:hint="default"/>
      </w:rPr>
    </w:lvl>
    <w:lvl w:ilvl="3" w:tplc="04090001" w:tentative="1">
      <w:start w:val="1"/>
      <w:numFmt w:val="bullet"/>
      <w:lvlText w:val=""/>
      <w:lvlJc w:val="left"/>
      <w:pPr>
        <w:ind w:left="3385" w:hanging="360"/>
      </w:pPr>
      <w:rPr>
        <w:rFonts w:ascii="Symbol" w:hAnsi="Symbol" w:hint="default"/>
      </w:rPr>
    </w:lvl>
    <w:lvl w:ilvl="4" w:tplc="04090003" w:tentative="1">
      <w:start w:val="1"/>
      <w:numFmt w:val="bullet"/>
      <w:lvlText w:val="o"/>
      <w:lvlJc w:val="left"/>
      <w:pPr>
        <w:ind w:left="4105" w:hanging="360"/>
      </w:pPr>
      <w:rPr>
        <w:rFonts w:ascii="Courier New" w:hAnsi="Courier New" w:cs="Courier New" w:hint="default"/>
      </w:rPr>
    </w:lvl>
    <w:lvl w:ilvl="5" w:tplc="04090005" w:tentative="1">
      <w:start w:val="1"/>
      <w:numFmt w:val="bullet"/>
      <w:lvlText w:val=""/>
      <w:lvlJc w:val="left"/>
      <w:pPr>
        <w:ind w:left="4825" w:hanging="360"/>
      </w:pPr>
      <w:rPr>
        <w:rFonts w:ascii="Wingdings" w:hAnsi="Wingdings" w:hint="default"/>
      </w:rPr>
    </w:lvl>
    <w:lvl w:ilvl="6" w:tplc="04090001" w:tentative="1">
      <w:start w:val="1"/>
      <w:numFmt w:val="bullet"/>
      <w:lvlText w:val=""/>
      <w:lvlJc w:val="left"/>
      <w:pPr>
        <w:ind w:left="5545" w:hanging="360"/>
      </w:pPr>
      <w:rPr>
        <w:rFonts w:ascii="Symbol" w:hAnsi="Symbol" w:hint="default"/>
      </w:rPr>
    </w:lvl>
    <w:lvl w:ilvl="7" w:tplc="04090003" w:tentative="1">
      <w:start w:val="1"/>
      <w:numFmt w:val="bullet"/>
      <w:lvlText w:val="o"/>
      <w:lvlJc w:val="left"/>
      <w:pPr>
        <w:ind w:left="6265" w:hanging="360"/>
      </w:pPr>
      <w:rPr>
        <w:rFonts w:ascii="Courier New" w:hAnsi="Courier New" w:cs="Courier New" w:hint="default"/>
      </w:rPr>
    </w:lvl>
    <w:lvl w:ilvl="8" w:tplc="04090005" w:tentative="1">
      <w:start w:val="1"/>
      <w:numFmt w:val="bullet"/>
      <w:lvlText w:val=""/>
      <w:lvlJc w:val="left"/>
      <w:pPr>
        <w:ind w:left="6985" w:hanging="360"/>
      </w:pPr>
      <w:rPr>
        <w:rFonts w:ascii="Wingdings" w:hAnsi="Wingdings" w:hint="default"/>
      </w:rPr>
    </w:lvl>
  </w:abstractNum>
  <w:abstractNum w:abstractNumId="2" w15:restartNumberingAfterBreak="0">
    <w:nsid w:val="0A8658E5"/>
    <w:multiLevelType w:val="hybridMultilevel"/>
    <w:tmpl w:val="BF92FE30"/>
    <w:lvl w:ilvl="0" w:tplc="07C8DB1E">
      <w:start w:val="1"/>
      <w:numFmt w:val="decimal"/>
      <w:lvlText w:val="%1."/>
      <w:lvlJc w:val="left"/>
      <w:pPr>
        <w:ind w:left="720" w:hanging="432"/>
      </w:pPr>
      <w:rPr>
        <w:rFonts w:hint="default"/>
        <w:b w:val="0"/>
        <w:bCs w:val="0"/>
        <w:lang w:val="ro-R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D71230"/>
    <w:multiLevelType w:val="hybridMultilevel"/>
    <w:tmpl w:val="F5623D54"/>
    <w:lvl w:ilvl="0" w:tplc="04090001">
      <w:start w:val="1"/>
      <w:numFmt w:val="bullet"/>
      <w:lvlText w:val=""/>
      <w:lvlJc w:val="left"/>
      <w:pPr>
        <w:ind w:left="1332" w:hanging="360"/>
      </w:pPr>
      <w:rPr>
        <w:rFonts w:ascii="Symbol" w:hAnsi="Symbol" w:hint="default"/>
      </w:rPr>
    </w:lvl>
    <w:lvl w:ilvl="1" w:tplc="04090003" w:tentative="1">
      <w:start w:val="1"/>
      <w:numFmt w:val="bullet"/>
      <w:lvlText w:val="o"/>
      <w:lvlJc w:val="left"/>
      <w:pPr>
        <w:ind w:left="2052" w:hanging="360"/>
      </w:pPr>
      <w:rPr>
        <w:rFonts w:ascii="Courier New" w:hAnsi="Courier New" w:cs="Courier New" w:hint="default"/>
      </w:rPr>
    </w:lvl>
    <w:lvl w:ilvl="2" w:tplc="04090005" w:tentative="1">
      <w:start w:val="1"/>
      <w:numFmt w:val="bullet"/>
      <w:lvlText w:val=""/>
      <w:lvlJc w:val="left"/>
      <w:pPr>
        <w:ind w:left="2772" w:hanging="360"/>
      </w:pPr>
      <w:rPr>
        <w:rFonts w:ascii="Wingdings" w:hAnsi="Wingdings" w:hint="default"/>
      </w:rPr>
    </w:lvl>
    <w:lvl w:ilvl="3" w:tplc="04090001" w:tentative="1">
      <w:start w:val="1"/>
      <w:numFmt w:val="bullet"/>
      <w:lvlText w:val=""/>
      <w:lvlJc w:val="left"/>
      <w:pPr>
        <w:ind w:left="3492" w:hanging="360"/>
      </w:pPr>
      <w:rPr>
        <w:rFonts w:ascii="Symbol" w:hAnsi="Symbol" w:hint="default"/>
      </w:rPr>
    </w:lvl>
    <w:lvl w:ilvl="4" w:tplc="04090003" w:tentative="1">
      <w:start w:val="1"/>
      <w:numFmt w:val="bullet"/>
      <w:lvlText w:val="o"/>
      <w:lvlJc w:val="left"/>
      <w:pPr>
        <w:ind w:left="4212" w:hanging="360"/>
      </w:pPr>
      <w:rPr>
        <w:rFonts w:ascii="Courier New" w:hAnsi="Courier New" w:cs="Courier New" w:hint="default"/>
      </w:rPr>
    </w:lvl>
    <w:lvl w:ilvl="5" w:tplc="04090005" w:tentative="1">
      <w:start w:val="1"/>
      <w:numFmt w:val="bullet"/>
      <w:lvlText w:val=""/>
      <w:lvlJc w:val="left"/>
      <w:pPr>
        <w:ind w:left="4932" w:hanging="360"/>
      </w:pPr>
      <w:rPr>
        <w:rFonts w:ascii="Wingdings" w:hAnsi="Wingdings" w:hint="default"/>
      </w:rPr>
    </w:lvl>
    <w:lvl w:ilvl="6" w:tplc="04090001" w:tentative="1">
      <w:start w:val="1"/>
      <w:numFmt w:val="bullet"/>
      <w:lvlText w:val=""/>
      <w:lvlJc w:val="left"/>
      <w:pPr>
        <w:ind w:left="5652" w:hanging="360"/>
      </w:pPr>
      <w:rPr>
        <w:rFonts w:ascii="Symbol" w:hAnsi="Symbol" w:hint="default"/>
      </w:rPr>
    </w:lvl>
    <w:lvl w:ilvl="7" w:tplc="04090003" w:tentative="1">
      <w:start w:val="1"/>
      <w:numFmt w:val="bullet"/>
      <w:lvlText w:val="o"/>
      <w:lvlJc w:val="left"/>
      <w:pPr>
        <w:ind w:left="6372" w:hanging="360"/>
      </w:pPr>
      <w:rPr>
        <w:rFonts w:ascii="Courier New" w:hAnsi="Courier New" w:cs="Courier New" w:hint="default"/>
      </w:rPr>
    </w:lvl>
    <w:lvl w:ilvl="8" w:tplc="04090005" w:tentative="1">
      <w:start w:val="1"/>
      <w:numFmt w:val="bullet"/>
      <w:lvlText w:val=""/>
      <w:lvlJc w:val="left"/>
      <w:pPr>
        <w:ind w:left="7092" w:hanging="360"/>
      </w:pPr>
      <w:rPr>
        <w:rFonts w:ascii="Wingdings" w:hAnsi="Wingdings" w:hint="default"/>
      </w:rPr>
    </w:lvl>
  </w:abstractNum>
  <w:abstractNum w:abstractNumId="4" w15:restartNumberingAfterBreak="0">
    <w:nsid w:val="109567F5"/>
    <w:multiLevelType w:val="hybridMultilevel"/>
    <w:tmpl w:val="B8D0A5FE"/>
    <w:lvl w:ilvl="0" w:tplc="6F381BC8">
      <w:start w:val="2"/>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667407"/>
    <w:multiLevelType w:val="hybridMultilevel"/>
    <w:tmpl w:val="F31AED7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B70634"/>
    <w:multiLevelType w:val="hybridMultilevel"/>
    <w:tmpl w:val="5DCE3D4E"/>
    <w:lvl w:ilvl="0" w:tplc="04090017">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7" w15:restartNumberingAfterBreak="0">
    <w:nsid w:val="13E144CA"/>
    <w:multiLevelType w:val="hybridMultilevel"/>
    <w:tmpl w:val="83B4F00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40118EE"/>
    <w:multiLevelType w:val="hybridMultilevel"/>
    <w:tmpl w:val="16006E6C"/>
    <w:lvl w:ilvl="0" w:tplc="7D5A6BC6">
      <w:start w:val="1"/>
      <w:numFmt w:val="lowerLetter"/>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F512D7"/>
    <w:multiLevelType w:val="hybridMultilevel"/>
    <w:tmpl w:val="0748C188"/>
    <w:lvl w:ilvl="0" w:tplc="A73A1028">
      <w:start w:val="4"/>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6E16106"/>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70A038C"/>
    <w:multiLevelType w:val="hybridMultilevel"/>
    <w:tmpl w:val="6B76300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E666CE4"/>
    <w:multiLevelType w:val="hybridMultilevel"/>
    <w:tmpl w:val="7760FC24"/>
    <w:lvl w:ilvl="0" w:tplc="28E8AB26">
      <w:start w:val="6"/>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AF43B0"/>
    <w:multiLevelType w:val="hybridMultilevel"/>
    <w:tmpl w:val="F28EDCEE"/>
    <w:lvl w:ilvl="0" w:tplc="9620DB00">
      <w:start w:val="5"/>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383AA4"/>
    <w:multiLevelType w:val="hybridMultilevel"/>
    <w:tmpl w:val="ED42BAC4"/>
    <w:lvl w:ilvl="0" w:tplc="7D78DA10">
      <w:start w:val="7"/>
      <w:numFmt w:val="lowerLetter"/>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112913"/>
    <w:multiLevelType w:val="hybridMultilevel"/>
    <w:tmpl w:val="BB460A44"/>
    <w:lvl w:ilvl="0" w:tplc="1AFE09EA">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25351CB"/>
    <w:multiLevelType w:val="hybridMultilevel"/>
    <w:tmpl w:val="2B56E0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67F71B8"/>
    <w:multiLevelType w:val="hybridMultilevel"/>
    <w:tmpl w:val="AC26D8F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36D96892"/>
    <w:multiLevelType w:val="hybridMultilevel"/>
    <w:tmpl w:val="BF92FE30"/>
    <w:lvl w:ilvl="0" w:tplc="FFFFFFFF">
      <w:start w:val="1"/>
      <w:numFmt w:val="decimal"/>
      <w:lvlText w:val="%1."/>
      <w:lvlJc w:val="left"/>
      <w:pPr>
        <w:ind w:left="720" w:hanging="432"/>
      </w:pPr>
      <w:rPr>
        <w:rFonts w:hint="default"/>
        <w:b w:val="0"/>
        <w:bCs w:val="0"/>
        <w:lang w:val="ro-R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597E8F"/>
    <w:multiLevelType w:val="hybridMultilevel"/>
    <w:tmpl w:val="AB9863DE"/>
    <w:lvl w:ilvl="0" w:tplc="B6C2C634">
      <w:start w:val="1"/>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11502D"/>
    <w:multiLevelType w:val="hybridMultilevel"/>
    <w:tmpl w:val="1368CA9A"/>
    <w:lvl w:ilvl="0" w:tplc="303A6BB2">
      <w:start w:val="1"/>
      <w:numFmt w:val="bullet"/>
      <w:lvlText w:val=""/>
      <w:lvlPicBulletId w:val="0"/>
      <w:lvlJc w:val="left"/>
      <w:pPr>
        <w:tabs>
          <w:tab w:val="num" w:pos="720"/>
        </w:tabs>
        <w:ind w:left="720" w:hanging="360"/>
      </w:pPr>
      <w:rPr>
        <w:rFonts w:ascii="Symbol" w:hAnsi="Symbol" w:hint="default"/>
      </w:rPr>
    </w:lvl>
    <w:lvl w:ilvl="1" w:tplc="2E0A9120" w:tentative="1">
      <w:start w:val="1"/>
      <w:numFmt w:val="bullet"/>
      <w:lvlText w:val=""/>
      <w:lvlJc w:val="left"/>
      <w:pPr>
        <w:tabs>
          <w:tab w:val="num" w:pos="1440"/>
        </w:tabs>
        <w:ind w:left="1440" w:hanging="360"/>
      </w:pPr>
      <w:rPr>
        <w:rFonts w:ascii="Symbol" w:hAnsi="Symbol" w:hint="default"/>
      </w:rPr>
    </w:lvl>
    <w:lvl w:ilvl="2" w:tplc="1492A4A6" w:tentative="1">
      <w:start w:val="1"/>
      <w:numFmt w:val="bullet"/>
      <w:lvlText w:val=""/>
      <w:lvlJc w:val="left"/>
      <w:pPr>
        <w:tabs>
          <w:tab w:val="num" w:pos="2160"/>
        </w:tabs>
        <w:ind w:left="2160" w:hanging="360"/>
      </w:pPr>
      <w:rPr>
        <w:rFonts w:ascii="Symbol" w:hAnsi="Symbol" w:hint="default"/>
      </w:rPr>
    </w:lvl>
    <w:lvl w:ilvl="3" w:tplc="E4A656C8" w:tentative="1">
      <w:start w:val="1"/>
      <w:numFmt w:val="bullet"/>
      <w:lvlText w:val=""/>
      <w:lvlJc w:val="left"/>
      <w:pPr>
        <w:tabs>
          <w:tab w:val="num" w:pos="2880"/>
        </w:tabs>
        <w:ind w:left="2880" w:hanging="360"/>
      </w:pPr>
      <w:rPr>
        <w:rFonts w:ascii="Symbol" w:hAnsi="Symbol" w:hint="default"/>
      </w:rPr>
    </w:lvl>
    <w:lvl w:ilvl="4" w:tplc="937A5758" w:tentative="1">
      <w:start w:val="1"/>
      <w:numFmt w:val="bullet"/>
      <w:lvlText w:val=""/>
      <w:lvlJc w:val="left"/>
      <w:pPr>
        <w:tabs>
          <w:tab w:val="num" w:pos="3600"/>
        </w:tabs>
        <w:ind w:left="3600" w:hanging="360"/>
      </w:pPr>
      <w:rPr>
        <w:rFonts w:ascii="Symbol" w:hAnsi="Symbol" w:hint="default"/>
      </w:rPr>
    </w:lvl>
    <w:lvl w:ilvl="5" w:tplc="624A2734" w:tentative="1">
      <w:start w:val="1"/>
      <w:numFmt w:val="bullet"/>
      <w:lvlText w:val=""/>
      <w:lvlJc w:val="left"/>
      <w:pPr>
        <w:tabs>
          <w:tab w:val="num" w:pos="4320"/>
        </w:tabs>
        <w:ind w:left="4320" w:hanging="360"/>
      </w:pPr>
      <w:rPr>
        <w:rFonts w:ascii="Symbol" w:hAnsi="Symbol" w:hint="default"/>
      </w:rPr>
    </w:lvl>
    <w:lvl w:ilvl="6" w:tplc="6FB03852" w:tentative="1">
      <w:start w:val="1"/>
      <w:numFmt w:val="bullet"/>
      <w:lvlText w:val=""/>
      <w:lvlJc w:val="left"/>
      <w:pPr>
        <w:tabs>
          <w:tab w:val="num" w:pos="5040"/>
        </w:tabs>
        <w:ind w:left="5040" w:hanging="360"/>
      </w:pPr>
      <w:rPr>
        <w:rFonts w:ascii="Symbol" w:hAnsi="Symbol" w:hint="default"/>
      </w:rPr>
    </w:lvl>
    <w:lvl w:ilvl="7" w:tplc="1790314E" w:tentative="1">
      <w:start w:val="1"/>
      <w:numFmt w:val="bullet"/>
      <w:lvlText w:val=""/>
      <w:lvlJc w:val="left"/>
      <w:pPr>
        <w:tabs>
          <w:tab w:val="num" w:pos="5760"/>
        </w:tabs>
        <w:ind w:left="5760" w:hanging="360"/>
      </w:pPr>
      <w:rPr>
        <w:rFonts w:ascii="Symbol" w:hAnsi="Symbol" w:hint="default"/>
      </w:rPr>
    </w:lvl>
    <w:lvl w:ilvl="8" w:tplc="FEE2ACB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5440689A"/>
    <w:multiLevelType w:val="hybridMultilevel"/>
    <w:tmpl w:val="6616CB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9B14DF"/>
    <w:multiLevelType w:val="hybridMultilevel"/>
    <w:tmpl w:val="557AAB86"/>
    <w:lvl w:ilvl="0" w:tplc="FFFFFFFF">
      <w:start w:val="1"/>
      <w:numFmt w:val="decimal"/>
      <w:lvlText w:val="%1."/>
      <w:lvlJc w:val="left"/>
      <w:pPr>
        <w:ind w:left="720" w:hanging="432"/>
      </w:pPr>
      <w:rPr>
        <w:rFonts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E4B3A83"/>
    <w:multiLevelType w:val="hybridMultilevel"/>
    <w:tmpl w:val="CFA0D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647AB4"/>
    <w:multiLevelType w:val="hybridMultilevel"/>
    <w:tmpl w:val="6A221294"/>
    <w:lvl w:ilvl="0" w:tplc="B74C6FCE">
      <w:start w:val="3"/>
      <w:numFmt w:val="lowerLetter"/>
      <w:lvlText w:val="%1)"/>
      <w:lvlJc w:val="center"/>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0C06D60"/>
    <w:multiLevelType w:val="hybridMultilevel"/>
    <w:tmpl w:val="B9989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DB4A59"/>
    <w:multiLevelType w:val="hybridMultilevel"/>
    <w:tmpl w:val="F042C81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053CDE"/>
    <w:multiLevelType w:val="hybridMultilevel"/>
    <w:tmpl w:val="A8961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8C3047"/>
    <w:multiLevelType w:val="hybridMultilevel"/>
    <w:tmpl w:val="9328F01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75771BED"/>
    <w:multiLevelType w:val="hybridMultilevel"/>
    <w:tmpl w:val="1354D4EE"/>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30" w15:restartNumberingAfterBreak="0">
    <w:nsid w:val="7BAB13C5"/>
    <w:multiLevelType w:val="hybridMultilevel"/>
    <w:tmpl w:val="26F00B1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10336232">
    <w:abstractNumId w:val="20"/>
  </w:num>
  <w:num w:numId="2" w16cid:durableId="730349068">
    <w:abstractNumId w:val="10"/>
  </w:num>
  <w:num w:numId="3" w16cid:durableId="1628856948">
    <w:abstractNumId w:val="2"/>
  </w:num>
  <w:num w:numId="4" w16cid:durableId="1663973147">
    <w:abstractNumId w:val="19"/>
  </w:num>
  <w:num w:numId="5" w16cid:durableId="86080499">
    <w:abstractNumId w:val="5"/>
  </w:num>
  <w:num w:numId="6" w16cid:durableId="1150634735">
    <w:abstractNumId w:val="26"/>
  </w:num>
  <w:num w:numId="7" w16cid:durableId="1928348742">
    <w:abstractNumId w:val="4"/>
  </w:num>
  <w:num w:numId="8" w16cid:durableId="1328898856">
    <w:abstractNumId w:val="24"/>
  </w:num>
  <w:num w:numId="9" w16cid:durableId="1172377153">
    <w:abstractNumId w:val="9"/>
  </w:num>
  <w:num w:numId="10" w16cid:durableId="694036198">
    <w:abstractNumId w:val="13"/>
  </w:num>
  <w:num w:numId="11" w16cid:durableId="76634264">
    <w:abstractNumId w:val="12"/>
  </w:num>
  <w:num w:numId="12" w16cid:durableId="1175728122">
    <w:abstractNumId w:val="14"/>
  </w:num>
  <w:num w:numId="13" w16cid:durableId="389698260">
    <w:abstractNumId w:val="29"/>
  </w:num>
  <w:num w:numId="14" w16cid:durableId="642199708">
    <w:abstractNumId w:val="3"/>
  </w:num>
  <w:num w:numId="15" w16cid:durableId="1881287059">
    <w:abstractNumId w:val="18"/>
  </w:num>
  <w:num w:numId="16" w16cid:durableId="1712345500">
    <w:abstractNumId w:val="1"/>
  </w:num>
  <w:num w:numId="17" w16cid:durableId="1738236346">
    <w:abstractNumId w:val="22"/>
  </w:num>
  <w:num w:numId="18" w16cid:durableId="1343358252">
    <w:abstractNumId w:val="8"/>
  </w:num>
  <w:num w:numId="19" w16cid:durableId="1802336158">
    <w:abstractNumId w:val="16"/>
  </w:num>
  <w:num w:numId="20" w16cid:durableId="966935912">
    <w:abstractNumId w:val="27"/>
  </w:num>
  <w:num w:numId="21" w16cid:durableId="893614843">
    <w:abstractNumId w:val="21"/>
  </w:num>
  <w:num w:numId="22" w16cid:durableId="1468622327">
    <w:abstractNumId w:val="30"/>
  </w:num>
  <w:num w:numId="23" w16cid:durableId="1996950096">
    <w:abstractNumId w:val="15"/>
  </w:num>
  <w:num w:numId="24" w16cid:durableId="109083339">
    <w:abstractNumId w:val="11"/>
  </w:num>
  <w:num w:numId="25" w16cid:durableId="1224758269">
    <w:abstractNumId w:val="23"/>
  </w:num>
  <w:num w:numId="26" w16cid:durableId="315959750">
    <w:abstractNumId w:val="25"/>
  </w:num>
  <w:num w:numId="27" w16cid:durableId="1953439689">
    <w:abstractNumId w:val="6"/>
  </w:num>
  <w:num w:numId="28" w16cid:durableId="1838879621">
    <w:abstractNumId w:val="0"/>
  </w:num>
  <w:num w:numId="29" w16cid:durableId="1958171722">
    <w:abstractNumId w:val="28"/>
  </w:num>
  <w:num w:numId="30" w16cid:durableId="1824463511">
    <w:abstractNumId w:val="17"/>
  </w:num>
  <w:num w:numId="31" w16cid:durableId="20178957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NotTrackFormatting/>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6BD"/>
    <w:rsid w:val="00022F9F"/>
    <w:rsid w:val="000243A7"/>
    <w:rsid w:val="00055971"/>
    <w:rsid w:val="00062462"/>
    <w:rsid w:val="000B5F53"/>
    <w:rsid w:val="000D5CC6"/>
    <w:rsid w:val="000E155C"/>
    <w:rsid w:val="0015612A"/>
    <w:rsid w:val="00171B5E"/>
    <w:rsid w:val="0017237A"/>
    <w:rsid w:val="001F4485"/>
    <w:rsid w:val="0021002B"/>
    <w:rsid w:val="002342A6"/>
    <w:rsid w:val="002824D9"/>
    <w:rsid w:val="00284905"/>
    <w:rsid w:val="00296E4E"/>
    <w:rsid w:val="002B2598"/>
    <w:rsid w:val="002C0AA2"/>
    <w:rsid w:val="002C25FC"/>
    <w:rsid w:val="002C2998"/>
    <w:rsid w:val="002C66D1"/>
    <w:rsid w:val="002F42F3"/>
    <w:rsid w:val="00300FFD"/>
    <w:rsid w:val="00306B5F"/>
    <w:rsid w:val="00312D74"/>
    <w:rsid w:val="00335EBE"/>
    <w:rsid w:val="00340E96"/>
    <w:rsid w:val="0035278C"/>
    <w:rsid w:val="0036652B"/>
    <w:rsid w:val="00370149"/>
    <w:rsid w:val="003C1961"/>
    <w:rsid w:val="00457DBA"/>
    <w:rsid w:val="004722FD"/>
    <w:rsid w:val="00473772"/>
    <w:rsid w:val="00483041"/>
    <w:rsid w:val="004A2B86"/>
    <w:rsid w:val="004B266E"/>
    <w:rsid w:val="004B776F"/>
    <w:rsid w:val="004E6BCB"/>
    <w:rsid w:val="0050292E"/>
    <w:rsid w:val="00516783"/>
    <w:rsid w:val="00597D92"/>
    <w:rsid w:val="005A08E1"/>
    <w:rsid w:val="005B04F0"/>
    <w:rsid w:val="005C4E95"/>
    <w:rsid w:val="005E1AC5"/>
    <w:rsid w:val="00603345"/>
    <w:rsid w:val="006252B2"/>
    <w:rsid w:val="006369A9"/>
    <w:rsid w:val="00637465"/>
    <w:rsid w:val="00664A79"/>
    <w:rsid w:val="006E4C2B"/>
    <w:rsid w:val="0070225D"/>
    <w:rsid w:val="00714065"/>
    <w:rsid w:val="0072665B"/>
    <w:rsid w:val="00735BD8"/>
    <w:rsid w:val="00736FA4"/>
    <w:rsid w:val="0075416F"/>
    <w:rsid w:val="00766081"/>
    <w:rsid w:val="00785179"/>
    <w:rsid w:val="00790EB5"/>
    <w:rsid w:val="007A51C7"/>
    <w:rsid w:val="007B03EE"/>
    <w:rsid w:val="007C5E63"/>
    <w:rsid w:val="007D4420"/>
    <w:rsid w:val="008046BD"/>
    <w:rsid w:val="00821553"/>
    <w:rsid w:val="00837376"/>
    <w:rsid w:val="00846458"/>
    <w:rsid w:val="00856E64"/>
    <w:rsid w:val="00862A64"/>
    <w:rsid w:val="008D10AC"/>
    <w:rsid w:val="008D3874"/>
    <w:rsid w:val="008F183B"/>
    <w:rsid w:val="00934D96"/>
    <w:rsid w:val="00951212"/>
    <w:rsid w:val="00974D9E"/>
    <w:rsid w:val="009B10CF"/>
    <w:rsid w:val="009F2865"/>
    <w:rsid w:val="009F2C71"/>
    <w:rsid w:val="00A21D86"/>
    <w:rsid w:val="00A24B3F"/>
    <w:rsid w:val="00A25074"/>
    <w:rsid w:val="00A319E7"/>
    <w:rsid w:val="00A70511"/>
    <w:rsid w:val="00A720ED"/>
    <w:rsid w:val="00AA1922"/>
    <w:rsid w:val="00AC5B8E"/>
    <w:rsid w:val="00AD1C3C"/>
    <w:rsid w:val="00B00C9B"/>
    <w:rsid w:val="00B27B44"/>
    <w:rsid w:val="00B941D2"/>
    <w:rsid w:val="00BC26DD"/>
    <w:rsid w:val="00BD6B2E"/>
    <w:rsid w:val="00BE224A"/>
    <w:rsid w:val="00BE4ED5"/>
    <w:rsid w:val="00C50540"/>
    <w:rsid w:val="00C734C0"/>
    <w:rsid w:val="00C81B68"/>
    <w:rsid w:val="00CA34A7"/>
    <w:rsid w:val="00CC39D7"/>
    <w:rsid w:val="00CE1440"/>
    <w:rsid w:val="00D222C6"/>
    <w:rsid w:val="00D41991"/>
    <w:rsid w:val="00D75627"/>
    <w:rsid w:val="00D84E23"/>
    <w:rsid w:val="00D93CBF"/>
    <w:rsid w:val="00DA4248"/>
    <w:rsid w:val="00DA5315"/>
    <w:rsid w:val="00DB5B44"/>
    <w:rsid w:val="00DD3387"/>
    <w:rsid w:val="00DE64B3"/>
    <w:rsid w:val="00DE754F"/>
    <w:rsid w:val="00E00A12"/>
    <w:rsid w:val="00E138B0"/>
    <w:rsid w:val="00E24F9F"/>
    <w:rsid w:val="00E30916"/>
    <w:rsid w:val="00E41EAF"/>
    <w:rsid w:val="00E7172C"/>
    <w:rsid w:val="00EC2E35"/>
    <w:rsid w:val="00ED2968"/>
    <w:rsid w:val="00EE240C"/>
    <w:rsid w:val="00EF358B"/>
    <w:rsid w:val="00F210F1"/>
    <w:rsid w:val="00F572A1"/>
    <w:rsid w:val="00F80FC5"/>
    <w:rsid w:val="00F96DFA"/>
    <w:rsid w:val="00FA39BF"/>
    <w:rsid w:val="00FA7F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3A3A6A"/>
  <w15:chartTrackingRefBased/>
  <w15:docId w15:val="{154B82A2-2BE4-264B-8C21-D52B9FE4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heme="minorHAnsi" w:hAnsi="Century Gothic" w:cs="Times New Roman (Body CS)"/>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054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46BD"/>
    <w:pPr>
      <w:tabs>
        <w:tab w:val="center" w:pos="4513"/>
        <w:tab w:val="right" w:pos="9026"/>
      </w:tabs>
    </w:pPr>
  </w:style>
  <w:style w:type="character" w:customStyle="1" w:styleId="HeaderChar">
    <w:name w:val="Header Char"/>
    <w:basedOn w:val="DefaultParagraphFont"/>
    <w:link w:val="Header"/>
    <w:uiPriority w:val="99"/>
    <w:rsid w:val="008046BD"/>
    <w:rPr>
      <w:rFonts w:eastAsiaTheme="minorEastAsia"/>
    </w:rPr>
  </w:style>
  <w:style w:type="paragraph" w:styleId="Footer">
    <w:name w:val="footer"/>
    <w:basedOn w:val="Normal"/>
    <w:link w:val="FooterChar"/>
    <w:uiPriority w:val="99"/>
    <w:unhideWhenUsed/>
    <w:rsid w:val="008046BD"/>
    <w:pPr>
      <w:tabs>
        <w:tab w:val="center" w:pos="4513"/>
        <w:tab w:val="right" w:pos="9026"/>
      </w:tabs>
    </w:pPr>
  </w:style>
  <w:style w:type="character" w:customStyle="1" w:styleId="FooterChar">
    <w:name w:val="Footer Char"/>
    <w:basedOn w:val="DefaultParagraphFont"/>
    <w:link w:val="Footer"/>
    <w:uiPriority w:val="99"/>
    <w:rsid w:val="008046BD"/>
    <w:rPr>
      <w:rFonts w:eastAsiaTheme="minorEastAsia"/>
    </w:rPr>
  </w:style>
  <w:style w:type="paragraph" w:styleId="ListParagraph">
    <w:name w:val="List Paragraph"/>
    <w:basedOn w:val="Normal"/>
    <w:uiPriority w:val="34"/>
    <w:qFormat/>
    <w:rsid w:val="00736FA4"/>
    <w:pPr>
      <w:ind w:left="720"/>
      <w:contextualSpacing/>
    </w:pPr>
  </w:style>
  <w:style w:type="table" w:styleId="TableGrid">
    <w:name w:val="Table Grid"/>
    <w:basedOn w:val="TableNormal"/>
    <w:uiPriority w:val="39"/>
    <w:rsid w:val="001723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7237A"/>
    <w:rPr>
      <w:color w:val="0563C1" w:themeColor="hyperlink"/>
      <w:u w:val="single"/>
    </w:rPr>
  </w:style>
  <w:style w:type="table" w:customStyle="1" w:styleId="TableGrid2">
    <w:name w:val="Table Grid2"/>
    <w:basedOn w:val="TableNormal"/>
    <w:next w:val="TableGrid"/>
    <w:uiPriority w:val="39"/>
    <w:rsid w:val="0017237A"/>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D2968"/>
  </w:style>
  <w:style w:type="character" w:styleId="CommentReference">
    <w:name w:val="annotation reference"/>
    <w:basedOn w:val="DefaultParagraphFont"/>
    <w:uiPriority w:val="99"/>
    <w:semiHidden/>
    <w:unhideWhenUsed/>
    <w:rsid w:val="007D4420"/>
    <w:rPr>
      <w:sz w:val="16"/>
      <w:szCs w:val="16"/>
    </w:rPr>
  </w:style>
  <w:style w:type="paragraph" w:styleId="CommentText">
    <w:name w:val="annotation text"/>
    <w:basedOn w:val="Normal"/>
    <w:link w:val="CommentTextChar"/>
    <w:uiPriority w:val="99"/>
    <w:unhideWhenUsed/>
    <w:rsid w:val="007D4420"/>
    <w:rPr>
      <w:sz w:val="20"/>
      <w:szCs w:val="20"/>
    </w:rPr>
  </w:style>
  <w:style w:type="character" w:customStyle="1" w:styleId="CommentTextChar">
    <w:name w:val="Comment Text Char"/>
    <w:basedOn w:val="DefaultParagraphFont"/>
    <w:link w:val="CommentText"/>
    <w:uiPriority w:val="99"/>
    <w:rsid w:val="007D4420"/>
    <w:rPr>
      <w:sz w:val="20"/>
      <w:szCs w:val="20"/>
    </w:rPr>
  </w:style>
  <w:style w:type="paragraph" w:styleId="CommentSubject">
    <w:name w:val="annotation subject"/>
    <w:basedOn w:val="CommentText"/>
    <w:next w:val="CommentText"/>
    <w:link w:val="CommentSubjectChar"/>
    <w:uiPriority w:val="99"/>
    <w:semiHidden/>
    <w:unhideWhenUsed/>
    <w:rsid w:val="007D4420"/>
    <w:rPr>
      <w:b/>
      <w:bCs/>
    </w:rPr>
  </w:style>
  <w:style w:type="character" w:customStyle="1" w:styleId="CommentSubjectChar">
    <w:name w:val="Comment Subject Char"/>
    <w:basedOn w:val="CommentTextChar"/>
    <w:link w:val="CommentSubject"/>
    <w:uiPriority w:val="99"/>
    <w:semiHidden/>
    <w:rsid w:val="007D442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598C8A-22EA-8B47-955C-F19FED425B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7</Pages>
  <Words>2345</Words>
  <Characters>13373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Negoita, Raluca (BCH-MEW)</dc:creator>
  <cp:keywords/>
  <dc:description/>
  <cp:lastModifiedBy>Filip &amp; Company</cp:lastModifiedBy>
  <cp:revision>77</cp:revision>
  <dcterms:created xsi:type="dcterms:W3CDTF">2024-03-12T16:53:00Z</dcterms:created>
  <dcterms:modified xsi:type="dcterms:W3CDTF">2025-08-01T05:36:00Z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2a317c5474acb24906a158af9f30a97418b3a63ca364b37c648df270f88bf61b</vt:lpwstr>
  </property>
</Properties>
</file>